
<file path=[Content_Types].xml><?xml version="1.0" encoding="utf-8"?>
<Types xmlns="http://schemas.openxmlformats.org/package/2006/content-types">
  <Override ContentType="application/vnd.openxmlformats-officedocument.wordprocessingml.endnotes+xml" PartName="/word/endnotes.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extended-properties+xml" PartName="/docProps/app.xml"/>
  <Override ContentType="application/vnd.openxmlformats-officedocument.wordprocessingml.document.main+xml" PartName="/word/document.xml"/>
  <Override ContentType="application/vnd.openxmlformats-package.core-properties+xml" PartName="/docProps/core.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settings+xml" PartName="/word/settings.xml"/>
  <Override ContentType="application/vnd.openxmlformats-officedocument.wordprocessingml.webSettings+xml" PartName="/word/webSettings.xml"/>
  <Default Extension="xml" ContentType="application/xml"/>
  <Default Extension="svg" ContentType="image/svg+xml"/>
  <Default Extension="jpg" ContentType="image/jpeg"/>
  <Default Extension="gif" ContentType="image/gif"/>
  <Default Extension="png" ContentType="image/png"/>
  <Default Extension="jpe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1"/>
        <w:pageBreakBefore w:val="off"/>
      </w:pPr>
      <w:r>
        <w:t>目    录</w:t>
      </w:r>
    </w:p>
    <w:p>
      <w:pPr>
        <w:pStyle w:val="Para 02"/>
      </w:pPr>
      <w:hyperlink w:anchor="Top_of_148_html">
        <w:r>
          <w:t>模块操作手册</w:t>
        </w:r>
      </w:hyperlink>
    </w:p>
    <w:p>
      <w:pPr>
        <w:pStyle w:val="1 Block"/>
      </w:pPr>
    </w:p>
    <w:p>
      <w:pPr>
        <w:pStyle w:val="Para 02"/>
      </w:pPr>
      <w:hyperlink w:anchor="Top_of_149_html">
        <w:r>
          <w:t>01 主档</w:t>
        </w:r>
      </w:hyperlink>
    </w:p>
    <w:p>
      <w:pPr>
        <w:pStyle w:val="1 Block"/>
      </w:pPr>
    </w:p>
    <w:p>
      <w:pPr>
        <w:pStyle w:val="Para 02"/>
      </w:pPr>
      <w:hyperlink w:anchor="Top_of_322_html">
        <w:r>
          <w:t>ISCS_0103 商品查询</w:t>
        </w:r>
      </w:hyperlink>
    </w:p>
    <w:p>
      <w:pPr>
        <w:pStyle w:val="Para 02"/>
      </w:pPr>
      <w:hyperlink w:anchor="Top_of_165_html">
        <w:r>
          <w:t>ISCS_0105批量操作</w:t>
        </w:r>
      </w:hyperlink>
    </w:p>
    <w:p>
      <w:pPr>
        <w:pStyle w:val="Para 02"/>
      </w:pPr>
      <w:hyperlink w:anchor="Top_of_323_html">
        <w:r>
          <w:t>ISCS_0115 类别管理</w:t>
        </w:r>
      </w:hyperlink>
    </w:p>
    <w:p>
      <w:pPr>
        <w:pStyle w:val="Para 02"/>
      </w:pPr>
      <w:hyperlink w:anchor="Top_of_324_html">
        <w:r>
          <w:t>ISCS_0120 标签管理</w:t>
        </w:r>
      </w:hyperlink>
    </w:p>
    <w:p>
      <w:pPr>
        <w:pStyle w:val="Para 02"/>
      </w:pPr>
      <w:hyperlink w:anchor="Top_of_166_html">
        <w:r>
          <w:t>ISCS_0135 供应商查询</w:t>
        </w:r>
      </w:hyperlink>
    </w:p>
    <w:p>
      <w:pPr>
        <w:pStyle w:val="Para 02"/>
      </w:pPr>
      <w:hyperlink w:anchor="Top_of_167_html">
        <w:r>
          <w:t>ISCS_0136 订货参数维护</w:t>
        </w:r>
      </w:hyperlink>
    </w:p>
    <w:p>
      <w:pPr>
        <w:pStyle w:val="Para 02"/>
      </w:pPr>
      <w:hyperlink w:anchor="Top_of_168_html">
        <w:r>
          <w:t>ISCS_0138 排面参数维护</w:t>
        </w:r>
      </w:hyperlink>
    </w:p>
    <w:p>
      <w:pPr>
        <w:pStyle w:val="Para 02"/>
      </w:pPr>
      <w:hyperlink w:anchor="Top_of_325_html">
        <w:r>
          <w:t>ISCS_0125 收银员</w:t>
        </w:r>
      </w:hyperlink>
    </w:p>
    <w:p>
      <w:pPr>
        <w:pStyle w:val="Para 02"/>
      </w:pPr>
      <w:hyperlink w:anchor="Top_of_326_html">
        <w:r>
          <w:t>ISCS_0140 团购客户维护</w:t>
        </w:r>
      </w:hyperlink>
    </w:p>
    <w:p>
      <w:pPr>
        <w:pStyle w:val="Para 02"/>
      </w:pPr>
      <w:hyperlink w:anchor="Top_of_327_html">
        <w:r>
          <w:t>ISCS_0151 商品管理</w:t>
        </w:r>
      </w:hyperlink>
    </w:p>
    <w:p>
      <w:pPr>
        <w:pStyle w:val="Para 02"/>
      </w:pPr>
      <w:hyperlink w:anchor="Top_of_328_html">
        <w:r>
          <w:t>ISCS_0160 供应商管理</w:t>
        </w:r>
      </w:hyperlink>
    </w:p>
    <w:p>
      <w:pPr>
        <w:pStyle w:val="1 Block"/>
      </w:pPr>
    </w:p>
    <w:p>
      <w:pPr>
        <w:pStyle w:val="Para 02"/>
      </w:pPr>
      <w:hyperlink w:anchor="Top_of_150_html">
        <w:r>
          <w:t>05 营运</w:t>
        </w:r>
      </w:hyperlink>
    </w:p>
    <w:p>
      <w:pPr>
        <w:pStyle w:val="1 Block"/>
      </w:pPr>
    </w:p>
    <w:p>
      <w:pPr>
        <w:pStyle w:val="Para 02"/>
      </w:pPr>
      <w:hyperlink w:anchor="Top_of_329_html">
        <w:r>
          <w:t>ISCS_0502 普通促销</w:t>
        </w:r>
      </w:hyperlink>
    </w:p>
    <w:p>
      <w:pPr>
        <w:pStyle w:val="Para 02"/>
      </w:pPr>
      <w:hyperlink w:anchor="Top_of_330_html">
        <w:r>
          <w:t>ISCS_0503 临保促销</w:t>
        </w:r>
      </w:hyperlink>
    </w:p>
    <w:p>
      <w:pPr>
        <w:pStyle w:val="Para 02"/>
      </w:pPr>
      <w:hyperlink w:anchor="Top_of_332_html">
        <w:r>
          <w:t>ISCS_0505 特殊促销</w:t>
        </w:r>
      </w:hyperlink>
    </w:p>
    <w:p>
      <w:pPr>
        <w:pStyle w:val="Para 02"/>
      </w:pPr>
      <w:hyperlink w:anchor="Top_of_282_html">
        <w:r>
          <w:t>ISCS_0504 普通变价</w:t>
        </w:r>
      </w:hyperlink>
    </w:p>
    <w:p>
      <w:pPr>
        <w:pStyle w:val="Para 02"/>
      </w:pPr>
      <w:hyperlink w:anchor="Top_of_337_html">
        <w:r>
          <w:t>ISCS_0507 价格变动查询</w:t>
        </w:r>
      </w:hyperlink>
    </w:p>
    <w:p>
      <w:pPr>
        <w:pStyle w:val="Para 02"/>
      </w:pPr>
      <w:hyperlink w:anchor="Top_of_333_html">
        <w:r>
          <w:t>ISCS_0510 牌卡打印</w:t>
        </w:r>
      </w:hyperlink>
    </w:p>
    <w:p>
      <w:pPr>
        <w:pStyle w:val="Para 02"/>
      </w:pPr>
      <w:hyperlink w:anchor="Top_of_334_html">
        <w:r>
          <w:t>ISCS_0515 限量使用</w:t>
        </w:r>
      </w:hyperlink>
    </w:p>
    <w:p>
      <w:pPr>
        <w:pStyle w:val="Para 02"/>
      </w:pPr>
      <w:hyperlink w:anchor="Top_of_335_html">
        <w:r>
          <w:t>ISCS_0520 PLU导出</w:t>
        </w:r>
      </w:hyperlink>
    </w:p>
    <w:p>
      <w:pPr>
        <w:pStyle w:val="Para 02"/>
      </w:pPr>
      <w:hyperlink w:anchor="Top_of_283_html">
        <w:r>
          <w:t>ISCS_0521 追溯码维护</w:t>
        </w:r>
      </w:hyperlink>
    </w:p>
    <w:p>
      <w:pPr>
        <w:pStyle w:val="Para 02"/>
      </w:pPr>
      <w:hyperlink w:anchor="Top_of_336_html">
        <w:r>
          <w:t>ISCS_0525 数据同步</w:t>
        </w:r>
      </w:hyperlink>
    </w:p>
    <w:p>
      <w:pPr>
        <w:pStyle w:val="Para 02"/>
      </w:pPr>
      <w:hyperlink w:anchor="Top_of_284_html">
        <w:r>
          <w:t>ISCS_0568 价格变动查询</w:t>
        </w:r>
      </w:hyperlink>
    </w:p>
    <w:p>
      <w:pPr>
        <w:pStyle w:val="Para 02"/>
      </w:pPr>
      <w:hyperlink w:anchor="Top_of_285_html">
        <w:r>
          <w:t>ISCS_0571 收银操作日志查询</w:t>
        </w:r>
      </w:hyperlink>
    </w:p>
    <w:p>
      <w:pPr>
        <w:pStyle w:val="Para 02"/>
      </w:pPr>
      <w:hyperlink w:anchor="Top_of_338_html">
        <w:r>
          <w:t>ISCS_0555 竞争价</w:t>
        </w:r>
      </w:hyperlink>
    </w:p>
    <w:p>
      <w:pPr>
        <w:pStyle w:val="Para 02"/>
      </w:pPr>
      <w:hyperlink w:anchor="Top_of_339_html">
        <w:r>
          <w:t>ISCS_0558 关账确认</w:t>
        </w:r>
      </w:hyperlink>
    </w:p>
    <w:p>
      <w:pPr>
        <w:pStyle w:val="Para 02"/>
      </w:pPr>
      <w:hyperlink w:anchor="Top_of_340_html">
        <w:r>
          <w:t>ISCS_0560 特殊促销查询</w:t>
        </w:r>
      </w:hyperlink>
    </w:p>
    <w:p>
      <w:pPr>
        <w:pStyle w:val="Para 02"/>
      </w:pPr>
      <w:hyperlink w:anchor="Top_of_341_html">
        <w:r>
          <w:t>ISCS_0570 收银录入</w:t>
        </w:r>
      </w:hyperlink>
    </w:p>
    <w:p>
      <w:pPr>
        <w:pStyle w:val="1 Block"/>
      </w:pPr>
    </w:p>
    <w:p>
      <w:pPr>
        <w:pStyle w:val="Para 02"/>
      </w:pPr>
      <w:hyperlink w:anchor="Top_of_151_html">
        <w:r>
          <w:t>10 销售</w:t>
        </w:r>
      </w:hyperlink>
    </w:p>
    <w:p>
      <w:pPr>
        <w:pStyle w:val="1 Block"/>
      </w:pPr>
    </w:p>
    <w:p>
      <w:pPr>
        <w:pStyle w:val="Para 02"/>
      </w:pPr>
      <w:hyperlink w:anchor="Top_of_342_html">
        <w:r>
          <w:t>ISCS_1001 销售单据</w:t>
        </w:r>
      </w:hyperlink>
    </w:p>
    <w:p>
      <w:pPr>
        <w:pStyle w:val="Para 02"/>
      </w:pPr>
      <w:hyperlink w:anchor="Top_of_343_html">
        <w:r>
          <w:t>ISCS_1002 交易小票</w:t>
        </w:r>
      </w:hyperlink>
    </w:p>
    <w:p>
      <w:pPr>
        <w:pStyle w:val="Para 02"/>
      </w:pPr>
      <w:hyperlink w:anchor="Top_of_344_html">
        <w:r>
          <w:t>ISCS_1005 商品排行</w:t>
        </w:r>
      </w:hyperlink>
    </w:p>
    <w:p>
      <w:pPr>
        <w:pStyle w:val="Para 02"/>
      </w:pPr>
      <w:hyperlink w:anchor="Top_of_345_html">
        <w:r>
          <w:t>ISCS_1006 单品销售</w:t>
        </w:r>
      </w:hyperlink>
    </w:p>
    <w:p>
      <w:pPr>
        <w:pStyle w:val="Para 02"/>
      </w:pPr>
      <w:hyperlink w:anchor="Top_of_346_html">
        <w:r>
          <w:t>ISCS_1010 支付排行</w:t>
        </w:r>
      </w:hyperlink>
    </w:p>
    <w:p>
      <w:pPr>
        <w:pStyle w:val="Para 02"/>
      </w:pPr>
      <w:hyperlink w:anchor="Top_of_347_html">
        <w:r>
          <w:t>ISCS_1020 分类销售</w:t>
        </w:r>
      </w:hyperlink>
    </w:p>
    <w:p>
      <w:pPr>
        <w:pStyle w:val="Para 02"/>
      </w:pPr>
      <w:hyperlink w:anchor="Top_of_349_html">
        <w:r>
          <w:t>ISCS_1025 时段销售</w:t>
        </w:r>
      </w:hyperlink>
    </w:p>
    <w:p>
      <w:pPr>
        <w:pStyle w:val="Para 02"/>
      </w:pPr>
      <w:hyperlink w:anchor="Top_of_350_html">
        <w:r>
          <w:t>ISCS_1035 收银查询.</w:t>
        </w:r>
      </w:hyperlink>
    </w:p>
    <w:p>
      <w:pPr>
        <w:pStyle w:val="Para 02"/>
      </w:pPr>
      <w:hyperlink w:anchor="Top_of_351_html">
        <w:r>
          <w:t>ISCS_1040 交易流水.</w:t>
        </w:r>
      </w:hyperlink>
    </w:p>
    <w:p>
      <w:pPr>
        <w:pStyle w:val="Para 02"/>
      </w:pPr>
      <w:hyperlink w:anchor="Top_of_352_html">
        <w:r>
          <w:t>ISCS_1061 批发团购</w:t>
        </w:r>
      </w:hyperlink>
    </w:p>
    <w:p>
      <w:pPr>
        <w:pStyle w:val="Para 02"/>
      </w:pPr>
      <w:hyperlink w:anchor="Top_of_353_html">
        <w:r>
          <w:t>ISCS_1065 香烟销售</w:t>
        </w:r>
      </w:hyperlink>
    </w:p>
    <w:p>
      <w:pPr>
        <w:pStyle w:val="Para 02"/>
      </w:pPr>
      <w:hyperlink w:anchor="Top_of_354_html">
        <w:r>
          <w:t>ISCS_1071 收银日结单</w:t>
        </w:r>
      </w:hyperlink>
    </w:p>
    <w:p>
      <w:pPr>
        <w:pStyle w:val="Para 02"/>
      </w:pPr>
      <w:hyperlink w:anchor="Top_of_355_html">
        <w:r>
          <w:t>ISCS_1072 收银实收单</w:t>
        </w:r>
      </w:hyperlink>
    </w:p>
    <w:p>
      <w:pPr>
        <w:pStyle w:val="Para 02"/>
      </w:pPr>
      <w:hyperlink w:anchor="Top_of_356_html">
        <w:r>
          <w:t>ISCS_1075 收银日期汇总</w:t>
        </w:r>
      </w:hyperlink>
    </w:p>
    <w:p>
      <w:pPr>
        <w:pStyle w:val="Para 02"/>
      </w:pPr>
      <w:hyperlink w:anchor="Top_of_357_html">
        <w:r>
          <w:t>ISCS_1087 实时销售汇总</w:t>
        </w:r>
      </w:hyperlink>
    </w:p>
    <w:p>
      <w:pPr>
        <w:pStyle w:val="Para 02"/>
      </w:pPr>
      <w:hyperlink w:anchor="Top_of_359_html">
        <w:r>
          <w:t>ISCS_1088 日结销售汇总.</w:t>
        </w:r>
      </w:hyperlink>
    </w:p>
    <w:p>
      <w:pPr>
        <w:pStyle w:val="Para 02"/>
      </w:pPr>
      <w:hyperlink w:anchor="Top_of_360_html">
        <w:r>
          <w:t>ISCS_1089 线上订单查询</w:t>
        </w:r>
      </w:hyperlink>
    </w:p>
    <w:p>
      <w:pPr>
        <w:pStyle w:val="1 Block"/>
      </w:pPr>
    </w:p>
    <w:p>
      <w:pPr>
        <w:pStyle w:val="Para 02"/>
      </w:pPr>
      <w:hyperlink w:anchor="Top_of_152_html">
        <w:r>
          <w:t>15 要货</w:t>
        </w:r>
      </w:hyperlink>
    </w:p>
    <w:p>
      <w:pPr>
        <w:pStyle w:val="1 Block"/>
      </w:pPr>
    </w:p>
    <w:p>
      <w:pPr>
        <w:pStyle w:val="Para 02"/>
      </w:pPr>
      <w:hyperlink w:anchor="Top_of_286_html">
        <w:r>
          <w:t>ISCS_1502 补货计划</w:t>
        </w:r>
      </w:hyperlink>
    </w:p>
    <w:p>
      <w:pPr>
        <w:pStyle w:val="Para 02"/>
      </w:pPr>
      <w:hyperlink w:anchor="Top_of_287_html">
        <w:r>
          <w:t>ISCS_1553 自动补货审批</w:t>
        </w:r>
      </w:hyperlink>
    </w:p>
    <w:p>
      <w:pPr>
        <w:pStyle w:val="Para 02"/>
      </w:pPr>
      <w:hyperlink w:anchor="Top_of_288_html">
        <w:r>
          <w:t>ISCS_1554 卖场自动补货</w:t>
        </w:r>
      </w:hyperlink>
    </w:p>
    <w:p>
      <w:pPr>
        <w:pStyle w:val="Para 02"/>
      </w:pPr>
      <w:hyperlink w:anchor="Top_of_289_html">
        <w:r>
          <w:t>ISCS_1565 手工补货</w:t>
        </w:r>
      </w:hyperlink>
    </w:p>
    <w:p>
      <w:pPr>
        <w:pStyle w:val="Para 02"/>
      </w:pPr>
      <w:hyperlink w:anchor="Top_of_290_html">
        <w:r>
          <w:t>ISCS_1566 按供应商补货</w:t>
        </w:r>
      </w:hyperlink>
    </w:p>
    <w:p>
      <w:pPr>
        <w:pStyle w:val="1 Block"/>
      </w:pPr>
    </w:p>
    <w:p>
      <w:pPr>
        <w:pStyle w:val="Para 02"/>
      </w:pPr>
      <w:hyperlink w:anchor="Top_of_153_html">
        <w:r>
          <w:t>16 补差</w:t>
        </w:r>
      </w:hyperlink>
    </w:p>
    <w:p>
      <w:pPr>
        <w:pStyle w:val="0 Block"/>
      </w:pPr>
    </w:p>
    <w:p>
      <w:pPr>
        <w:pStyle w:val="1 Block"/>
      </w:pPr>
    </w:p>
    <w:p>
      <w:pPr>
        <w:pStyle w:val="Para 02"/>
      </w:pPr>
      <w:hyperlink w:anchor="Top_of_154_html">
        <w:r>
          <w:t>20 采购</w:t>
        </w:r>
      </w:hyperlink>
    </w:p>
    <w:p>
      <w:pPr>
        <w:pStyle w:val="1 Block"/>
      </w:pPr>
    </w:p>
    <w:p>
      <w:pPr>
        <w:pStyle w:val="Para 02"/>
      </w:pPr>
      <w:hyperlink w:anchor="Top_of_291_html">
        <w:r>
          <w:t>ISCS_2002 采购订单查询</w:t>
        </w:r>
      </w:hyperlink>
    </w:p>
    <w:p>
      <w:pPr>
        <w:pStyle w:val="Para 02"/>
      </w:pPr>
      <w:hyperlink w:anchor="Top_of_292_html">
        <w:r>
          <w:t>ISCS_2003 直送订单查询</w:t>
        </w:r>
      </w:hyperlink>
    </w:p>
    <w:p>
      <w:pPr>
        <w:pStyle w:val="Para 02"/>
      </w:pPr>
      <w:hyperlink w:anchor="Top_of_293_html">
        <w:r>
          <w:t>ISCS_2006 采购订单综合查询</w:t>
        </w:r>
      </w:hyperlink>
    </w:p>
    <w:p>
      <w:pPr>
        <w:pStyle w:val="Para 02"/>
      </w:pPr>
      <w:hyperlink w:anchor="Top_of_294_html">
        <w:r>
          <w:t>ISCS_2021 采购到货满足率</w:t>
        </w:r>
      </w:hyperlink>
    </w:p>
    <w:p>
      <w:pPr>
        <w:pStyle w:val="1 Block"/>
      </w:pPr>
    </w:p>
    <w:p>
      <w:pPr>
        <w:pStyle w:val="Para 02"/>
      </w:pPr>
      <w:hyperlink w:anchor="Top_of_155_html">
        <w:r>
          <w:t>25 进货</w:t>
        </w:r>
      </w:hyperlink>
    </w:p>
    <w:p>
      <w:pPr>
        <w:pStyle w:val="1 Block"/>
      </w:pPr>
    </w:p>
    <w:p>
      <w:pPr>
        <w:pStyle w:val="Para 02"/>
      </w:pPr>
      <w:hyperlink w:anchor="Top_of_308_html">
        <w:r>
          <w:t>ISCS_2500 出入库单据查询</w:t>
        </w:r>
      </w:hyperlink>
    </w:p>
    <w:p>
      <w:pPr>
        <w:pStyle w:val="Para 02"/>
      </w:pPr>
      <w:hyperlink w:anchor="Top_of_309_html">
        <w:r>
          <w:t>ISCS_2502 指令单据查询</w:t>
        </w:r>
      </w:hyperlink>
    </w:p>
    <w:p>
      <w:pPr>
        <w:pStyle w:val="Para 02"/>
      </w:pPr>
      <w:hyperlink w:anchor="Top_of_310_html">
        <w:r>
          <w:t>ISCS_2506 订单进货</w:t>
        </w:r>
      </w:hyperlink>
    </w:p>
    <w:p>
      <w:pPr>
        <w:pStyle w:val="Para 02"/>
      </w:pPr>
      <w:hyperlink w:anchor="Top_of_311_html">
        <w:r>
          <w:t>ISCS_2511 配送进货</w:t>
        </w:r>
      </w:hyperlink>
    </w:p>
    <w:p>
      <w:pPr>
        <w:pStyle w:val="Para 02"/>
      </w:pPr>
      <w:hyperlink w:anchor="Top_of_312_html">
        <w:r>
          <w:t>ISCS_2518 特殊直接进货</w:t>
        </w:r>
      </w:hyperlink>
    </w:p>
    <w:p>
      <w:pPr>
        <w:pStyle w:val="Para 02"/>
      </w:pPr>
      <w:hyperlink w:anchor="Top_of_313_html">
        <w:r>
          <w:t>ISCS_2540 赠品进货</w:t>
        </w:r>
      </w:hyperlink>
    </w:p>
    <w:p>
      <w:pPr>
        <w:pStyle w:val="Para 02"/>
      </w:pPr>
      <w:hyperlink w:anchor="Top_of_314_html">
        <w:r>
          <w:t>ISCS_2545 出入库单据审核</w:t>
        </w:r>
      </w:hyperlink>
    </w:p>
    <w:p>
      <w:pPr>
        <w:pStyle w:val="Para 02"/>
      </w:pPr>
      <w:hyperlink w:anchor="Top_of_315_html">
        <w:r>
          <w:t>ISCS_2550 进货单据查询</w:t>
        </w:r>
      </w:hyperlink>
    </w:p>
    <w:p>
      <w:pPr>
        <w:pStyle w:val="Para 02"/>
      </w:pPr>
      <w:hyperlink w:anchor="Top_of_316_html">
        <w:r>
          <w:t>ISCS_2551 进货单据汇总查询</w:t>
        </w:r>
      </w:hyperlink>
    </w:p>
    <w:p>
      <w:pPr>
        <w:pStyle w:val="Para 02"/>
      </w:pPr>
      <w:hyperlink w:anchor="Top_of_317_html">
        <w:r>
          <w:t>ISCS_2555 配送到货差异查询</w:t>
        </w:r>
      </w:hyperlink>
    </w:p>
    <w:p>
      <w:pPr>
        <w:pStyle w:val="Para 02"/>
      </w:pPr>
      <w:hyperlink w:anchor="Top_of_318_html">
        <w:r>
          <w:t>ISCS_2560 联营进货V2</w:t>
        </w:r>
      </w:hyperlink>
    </w:p>
    <w:p>
      <w:pPr>
        <w:pStyle w:val="Para 02"/>
      </w:pPr>
      <w:hyperlink w:anchor="Top_of_319_html">
        <w:r>
          <w:t>ISCS_2563 预检录入V2</w:t>
        </w:r>
      </w:hyperlink>
    </w:p>
    <w:p>
      <w:pPr>
        <w:pStyle w:val="Para 02"/>
      </w:pPr>
      <w:hyperlink w:anchor="Top_of_320_html">
        <w:r>
          <w:t>ISCS_2565 按订单进货V2</w:t>
        </w:r>
      </w:hyperlink>
    </w:p>
    <w:p>
      <w:pPr>
        <w:pStyle w:val="Para 02"/>
      </w:pPr>
      <w:hyperlink w:anchor="Top_of_321_html">
        <w:r>
          <w:t>ISCS_2570 配送进货V2</w:t>
        </w:r>
      </w:hyperlink>
    </w:p>
    <w:p>
      <w:pPr>
        <w:pStyle w:val="1 Block"/>
      </w:pPr>
    </w:p>
    <w:p>
      <w:pPr>
        <w:pStyle w:val="Para 02"/>
      </w:pPr>
      <w:hyperlink w:anchor="Top_of_156_html">
        <w:r>
          <w:t>26 调拨</w:t>
        </w:r>
      </w:hyperlink>
    </w:p>
    <w:p>
      <w:pPr>
        <w:pStyle w:val="1 Block"/>
      </w:pPr>
    </w:p>
    <w:p>
      <w:pPr>
        <w:pStyle w:val="Para 02"/>
      </w:pPr>
      <w:hyperlink w:anchor="Top_of_297_html">
        <w:r>
          <w:t>ISCS_2605 调入申请</w:t>
        </w:r>
      </w:hyperlink>
    </w:p>
    <w:p>
      <w:pPr>
        <w:pStyle w:val="Para 02"/>
      </w:pPr>
      <w:hyperlink w:anchor="Top_of_298_html">
        <w:r>
          <w:t>ISCS_2606 调出申请</w:t>
        </w:r>
      </w:hyperlink>
    </w:p>
    <w:p>
      <w:pPr>
        <w:pStyle w:val="Para 02"/>
      </w:pPr>
      <w:hyperlink w:anchor="Top_of_299_html">
        <w:r>
          <w:t>ISCS_2607 调入审核</w:t>
        </w:r>
      </w:hyperlink>
    </w:p>
    <w:p>
      <w:pPr>
        <w:pStyle w:val="Para 02"/>
      </w:pPr>
      <w:hyperlink w:anchor="Top_of_300_html">
        <w:r>
          <w:t>ISCS_2608 调出审核</w:t>
        </w:r>
      </w:hyperlink>
    </w:p>
    <w:p>
      <w:pPr>
        <w:pStyle w:val="Para 02"/>
      </w:pPr>
      <w:hyperlink w:anchor="Top_of_301_html">
        <w:r>
          <w:t>ISCS_2618 调拨状态</w:t>
        </w:r>
      </w:hyperlink>
    </w:p>
    <w:p>
      <w:pPr>
        <w:pStyle w:val="1 Block"/>
      </w:pPr>
    </w:p>
    <w:p>
      <w:pPr>
        <w:pStyle w:val="Para 02"/>
      </w:pPr>
      <w:hyperlink w:anchor="Top_of_157_html">
        <w:r>
          <w:t>30 退货</w:t>
        </w:r>
      </w:hyperlink>
    </w:p>
    <w:p>
      <w:pPr>
        <w:pStyle w:val="1 Block"/>
      </w:pPr>
    </w:p>
    <w:p>
      <w:pPr>
        <w:pStyle w:val="Para 02"/>
      </w:pPr>
      <w:hyperlink w:anchor="Top_of_302_html">
        <w:r>
          <w:t>ISCS_3036 订单退货</w:t>
        </w:r>
      </w:hyperlink>
    </w:p>
    <w:p>
      <w:pPr>
        <w:pStyle w:val="Para 02"/>
      </w:pPr>
      <w:hyperlink w:anchor="Top_of_303_html">
        <w:r>
          <w:t>ISCS_3041 直接退货</w:t>
        </w:r>
      </w:hyperlink>
    </w:p>
    <w:p>
      <w:pPr>
        <w:pStyle w:val="Para 02"/>
      </w:pPr>
      <w:hyperlink w:anchor="Top_of_304_html">
        <w:r>
          <w:t>ISCS_3046 配送退货</w:t>
        </w:r>
      </w:hyperlink>
    </w:p>
    <w:p>
      <w:pPr>
        <w:pStyle w:val="Para 02"/>
      </w:pPr>
      <w:hyperlink w:anchor="Top_of_305_html">
        <w:r>
          <w:t>ISCS_3051 调拨出库</w:t>
        </w:r>
      </w:hyperlink>
    </w:p>
    <w:p>
      <w:pPr>
        <w:pStyle w:val="Para 02"/>
      </w:pPr>
      <w:hyperlink w:anchor="Top_of_306_html">
        <w:r>
          <w:t>ISCS_3006 退货申请</w:t>
        </w:r>
      </w:hyperlink>
    </w:p>
    <w:p>
      <w:pPr>
        <w:pStyle w:val="Para 02"/>
      </w:pPr>
      <w:hyperlink w:anchor="Top_of_307_html">
        <w:r>
          <w:t>ISCS_3002 清场商品查询</w:t>
        </w:r>
      </w:hyperlink>
    </w:p>
    <w:p>
      <w:pPr>
        <w:pStyle w:val="Para 02"/>
      </w:pPr>
      <w:hyperlink w:anchor="Top_of_406_html">
        <w:r>
          <w:t>ISCS_3050 退货申请V2</w:t>
        </w:r>
      </w:hyperlink>
    </w:p>
    <w:p>
      <w:pPr>
        <w:pStyle w:val="Para 02"/>
      </w:pPr>
      <w:hyperlink w:anchor="Top_of_407_html">
        <w:r>
          <w:t>ISCS_3053 退货通知单查询</w:t>
        </w:r>
      </w:hyperlink>
    </w:p>
    <w:p>
      <w:pPr>
        <w:pStyle w:val="Para 02"/>
      </w:pPr>
      <w:hyperlink w:anchor="Top_of_408_html">
        <w:r>
          <w:t>ISCS_3052 出库指令查询</w:t>
        </w:r>
      </w:hyperlink>
    </w:p>
    <w:p>
      <w:pPr>
        <w:pStyle w:val="Para 02"/>
      </w:pPr>
      <w:hyperlink w:anchor="Top_of_409_html">
        <w:r>
          <w:t>ISCS_3055 按订单退货V2</w:t>
        </w:r>
      </w:hyperlink>
    </w:p>
    <w:p>
      <w:pPr>
        <w:pStyle w:val="1 Block"/>
      </w:pPr>
    </w:p>
    <w:p>
      <w:pPr>
        <w:pStyle w:val="Para 02"/>
      </w:pPr>
      <w:hyperlink w:anchor="Top_of_158_html">
        <w:r>
          <w:t>35 盘点</w:t>
        </w:r>
      </w:hyperlink>
    </w:p>
    <w:p>
      <w:pPr>
        <w:pStyle w:val="1 Block"/>
      </w:pPr>
    </w:p>
    <w:p>
      <w:pPr>
        <w:pStyle w:val="Para 02"/>
      </w:pPr>
      <w:hyperlink w:anchor="Top_of_348_html">
        <w:r>
          <w:t>ISCS_3531 盘点设置</w:t>
        </w:r>
      </w:hyperlink>
    </w:p>
    <w:p>
      <w:pPr>
        <w:pStyle w:val="Para 02"/>
      </w:pPr>
      <w:hyperlink w:anchor="Top_of_398_html">
        <w:r>
          <w:t>ISCS_3532盘点商品清单</w:t>
        </w:r>
      </w:hyperlink>
    </w:p>
    <w:p>
      <w:pPr>
        <w:pStyle w:val="Para 02"/>
      </w:pPr>
      <w:hyperlink w:anchor="Top_of_399_html">
        <w:r>
          <w:t>ISCS_3535实盘维护</w:t>
        </w:r>
      </w:hyperlink>
    </w:p>
    <w:p>
      <w:pPr>
        <w:pStyle w:val="Para 02"/>
      </w:pPr>
      <w:hyperlink w:anchor="Top_of_400_html">
        <w:r>
          <w:t>ISCS_3536 盘点扫描记录</w:t>
        </w:r>
      </w:hyperlink>
    </w:p>
    <w:p>
      <w:pPr>
        <w:pStyle w:val="Para 02"/>
      </w:pPr>
      <w:hyperlink w:anchor="Top_of_401_html">
        <w:r>
          <w:t>ISCS_3538 实盘调整</w:t>
        </w:r>
      </w:hyperlink>
    </w:p>
    <w:p>
      <w:pPr>
        <w:pStyle w:val="Para 02"/>
      </w:pPr>
      <w:hyperlink w:anchor="Top_of_402_html">
        <w:r>
          <w:t>ISCS_3540 盘点差异报告</w:t>
        </w:r>
      </w:hyperlink>
    </w:p>
    <w:p>
      <w:pPr>
        <w:pStyle w:val="Para 02"/>
      </w:pPr>
      <w:hyperlink w:anchor="Top_of_405_html">
        <w:r>
          <w:t>ISCS_3550 盘点报告（含月盘）</w:t>
        </w:r>
      </w:hyperlink>
    </w:p>
    <w:p>
      <w:pPr>
        <w:pStyle w:val="Para 02"/>
      </w:pPr>
      <w:hyperlink w:anchor="Top_of_403_html">
        <w:r>
          <w:t>ISCS_3555 实盘数据导出</w:t>
        </w:r>
      </w:hyperlink>
    </w:p>
    <w:p>
      <w:pPr>
        <w:pStyle w:val="Para 02"/>
      </w:pPr>
      <w:hyperlink w:anchor="Top_of_404_html">
        <w:r>
          <w:t>ISCS_3560 盘点切换数据</w:t>
        </w:r>
      </w:hyperlink>
    </w:p>
    <w:p>
      <w:pPr>
        <w:pStyle w:val="1 Block"/>
      </w:pPr>
    </w:p>
    <w:p>
      <w:pPr>
        <w:pStyle w:val="Para 02"/>
      </w:pPr>
      <w:hyperlink w:anchor="Top_of_159_html">
        <w:r>
          <w:t>40 库存</w:t>
        </w:r>
      </w:hyperlink>
    </w:p>
    <w:p>
      <w:pPr>
        <w:pStyle w:val="1 Block"/>
      </w:pPr>
    </w:p>
    <w:p>
      <w:pPr>
        <w:pStyle w:val="Para 02"/>
      </w:pPr>
      <w:hyperlink w:anchor="Top_of_363_html">
        <w:r>
          <w:t>ISCS_4065 库存状况汇总.</w:t>
        </w:r>
      </w:hyperlink>
    </w:p>
    <w:p>
      <w:pPr>
        <w:pStyle w:val="Para 02"/>
      </w:pPr>
      <w:hyperlink w:anchor="Top_of_366_html">
        <w:r>
          <w:t>ISCS_4066 供应商库存状况</w:t>
        </w:r>
      </w:hyperlink>
    </w:p>
    <w:p>
      <w:pPr>
        <w:pStyle w:val="Para 02"/>
      </w:pPr>
      <w:hyperlink w:anchor="Top_of_367_html">
        <w:r>
          <w:t>ISCS_4067 供应商库存状况</w:t>
        </w:r>
      </w:hyperlink>
    </w:p>
    <w:p>
      <w:pPr>
        <w:pStyle w:val="Para 02"/>
      </w:pPr>
      <w:hyperlink w:anchor="Top_of_368_html">
        <w:r>
          <w:t>ISCS_4068库存明细查询</w:t>
        </w:r>
      </w:hyperlink>
    </w:p>
    <w:p>
      <w:pPr>
        <w:pStyle w:val="Para 02"/>
      </w:pPr>
      <w:hyperlink w:anchor="Top_of_369_html">
        <w:r>
          <w:t>ISCS_4069 库存流水</w:t>
        </w:r>
      </w:hyperlink>
    </w:p>
    <w:p>
      <w:pPr>
        <w:pStyle w:val="Para 02"/>
      </w:pPr>
      <w:hyperlink w:anchor="Top_of_370_html">
        <w:r>
          <w:t>ISCS_4080 库存检查</w:t>
        </w:r>
      </w:hyperlink>
    </w:p>
    <w:p>
      <w:pPr>
        <w:pStyle w:val="Para 02"/>
      </w:pPr>
      <w:hyperlink w:anchor="Top_of_371_html">
        <w:r>
          <w:t>ISCS_4007 损溢作业</w:t>
        </w:r>
      </w:hyperlink>
    </w:p>
    <w:p>
      <w:pPr>
        <w:pStyle w:val="Para 02"/>
      </w:pPr>
      <w:hyperlink w:anchor="Top_of_372_html">
        <w:r>
          <w:t>ISCS_4008 加工作业.</w:t>
        </w:r>
      </w:hyperlink>
    </w:p>
    <w:p>
      <w:pPr>
        <w:pStyle w:val="Para 02"/>
      </w:pPr>
      <w:hyperlink w:anchor="Top_of_373_html">
        <w:r>
          <w:t>ISCS_4009 换货作业</w:t>
        </w:r>
      </w:hyperlink>
    </w:p>
    <w:p>
      <w:pPr>
        <w:pStyle w:val="Para 02"/>
      </w:pPr>
      <w:hyperlink w:anchor="Top_of_374_html">
        <w:r>
          <w:t>ISCS_4011 耗材领用</w:t>
        </w:r>
      </w:hyperlink>
    </w:p>
    <w:p>
      <w:pPr>
        <w:pStyle w:val="Para 02"/>
      </w:pPr>
      <w:hyperlink w:anchor="Top_of_375_html">
        <w:r>
          <w:t>ISCS_4019 补损作业.</w:t>
        </w:r>
      </w:hyperlink>
    </w:p>
    <w:p>
      <w:pPr>
        <w:pStyle w:val="Para 02"/>
      </w:pPr>
      <w:hyperlink w:anchor="Top_of_376_html">
        <w:r>
          <w:t>ISCS_4022 赠品补损</w:t>
        </w:r>
      </w:hyperlink>
    </w:p>
    <w:p>
      <w:pPr>
        <w:pStyle w:val="Para 02"/>
      </w:pPr>
      <w:hyperlink w:anchor="Top_of_377_html">
        <w:r>
          <w:t>ISCS_4075 加工单据查询</w:t>
        </w:r>
      </w:hyperlink>
    </w:p>
    <w:p>
      <w:pPr>
        <w:pStyle w:val="Para 02"/>
      </w:pPr>
      <w:hyperlink w:anchor="Top_of_378_html">
        <w:r>
          <w:t>ISCS_4076 库存调整单据查询.</w:t>
        </w:r>
      </w:hyperlink>
    </w:p>
    <w:p>
      <w:pPr>
        <w:pStyle w:val="Para 02"/>
      </w:pPr>
      <w:hyperlink w:anchor="Top_of_379_html">
        <w:r>
          <w:t>ISCS_4077 库存调整明细查询</w:t>
        </w:r>
      </w:hyperlink>
    </w:p>
    <w:p>
      <w:pPr>
        <w:pStyle w:val="Para 02"/>
      </w:pPr>
      <w:hyperlink w:anchor="Top_of_380_html">
        <w:r>
          <w:t>ISCS_4078 库存调整汇总查询</w:t>
        </w:r>
      </w:hyperlink>
    </w:p>
    <w:p>
      <w:pPr>
        <w:pStyle w:val="Para 02"/>
      </w:pPr>
      <w:hyperlink w:anchor="Top_of_381_html">
        <w:r>
          <w:t>ISCS_4072 库存三级账</w:t>
        </w:r>
      </w:hyperlink>
    </w:p>
    <w:p>
      <w:pPr>
        <w:pStyle w:val="Para 02"/>
      </w:pPr>
      <w:hyperlink w:anchor="Top_of_420_html">
        <w:r>
          <w:t>ISCS_4016 扣补单作业</w:t>
        </w:r>
      </w:hyperlink>
    </w:p>
    <w:p>
      <w:pPr>
        <w:pStyle w:val="Para 02"/>
      </w:pPr>
      <w:hyperlink w:anchor="Top_of_421_html">
        <w:r>
          <w:t>ISCS_4017 串货作业</w:t>
        </w:r>
      </w:hyperlink>
    </w:p>
    <w:p>
      <w:pPr>
        <w:pStyle w:val="Para 02"/>
      </w:pPr>
      <w:hyperlink w:anchor="Top_of_422_html">
        <w:r>
          <w:t>ISCS_4031 损溢作业V2</w:t>
        </w:r>
      </w:hyperlink>
    </w:p>
    <w:p>
      <w:pPr>
        <w:pStyle w:val="Para 02"/>
      </w:pPr>
      <w:hyperlink w:anchor="Top_of_423_html">
        <w:r>
          <w:t>ISCS_4033 赠品补损V2</w:t>
        </w:r>
      </w:hyperlink>
    </w:p>
    <w:p>
      <w:pPr>
        <w:pStyle w:val="Para 02"/>
      </w:pPr>
      <w:hyperlink w:anchor="Top_of_424_html">
        <w:r>
          <w:t>ISCS_4073 单品库存变动查询</w:t>
        </w:r>
      </w:hyperlink>
    </w:p>
    <w:p>
      <w:pPr>
        <w:pStyle w:val="1 Block"/>
      </w:pPr>
    </w:p>
    <w:p>
      <w:pPr>
        <w:pStyle w:val="Para 02"/>
      </w:pPr>
      <w:hyperlink w:anchor="Top_of_160_html">
        <w:r>
          <w:t>90 财务</w:t>
        </w:r>
      </w:hyperlink>
    </w:p>
    <w:p>
      <w:pPr>
        <w:pStyle w:val="1 Block"/>
      </w:pPr>
    </w:p>
    <w:p>
      <w:pPr>
        <w:pStyle w:val="Para 02"/>
      </w:pPr>
      <w:hyperlink w:anchor="Top_of_382_html">
        <w:r>
          <w:t>ISCS_9001 类别销售日报</w:t>
        </w:r>
      </w:hyperlink>
    </w:p>
    <w:p>
      <w:pPr>
        <w:pStyle w:val="Para 02"/>
      </w:pPr>
      <w:hyperlink w:anchor="Top_of_383_html">
        <w:r>
          <w:t>ISCS_9015 销售毛利日报表</w:t>
        </w:r>
      </w:hyperlink>
    </w:p>
    <w:p>
      <w:pPr>
        <w:pStyle w:val="Para 02"/>
      </w:pPr>
      <w:hyperlink w:anchor="Top_of_384_html">
        <w:r>
          <w:t>ISCS_9020 单品进销存日报表</w:t>
        </w:r>
      </w:hyperlink>
    </w:p>
    <w:p>
      <w:pPr>
        <w:pStyle w:val="Para 02"/>
      </w:pPr>
      <w:hyperlink w:anchor="Top_of_385_html">
        <w:r>
          <w:t>ISCS_9021 单店进销存汇总报表</w:t>
        </w:r>
      </w:hyperlink>
    </w:p>
    <w:p>
      <w:pPr>
        <w:pStyle w:val="Para 02"/>
      </w:pPr>
      <w:hyperlink w:anchor="Top_of_386_html">
        <w:r>
          <w:t>SAAS_9001 销售日报</w:t>
        </w:r>
      </w:hyperlink>
    </w:p>
    <w:p>
      <w:pPr>
        <w:pStyle w:val="Para 02"/>
      </w:pPr>
      <w:hyperlink w:anchor="Top_of_388_html">
        <w:r>
          <w:t>SAAS_9005 进销存日报</w:t>
        </w:r>
      </w:hyperlink>
    </w:p>
    <w:p>
      <w:pPr>
        <w:pStyle w:val="Para 02"/>
      </w:pPr>
      <w:hyperlink w:anchor="Top_of_389_html">
        <w:r>
          <w:t>SAAS_9010 销售税务日报</w:t>
        </w:r>
      </w:hyperlink>
    </w:p>
    <w:p>
      <w:pPr>
        <w:pStyle w:val="Para 02"/>
      </w:pPr>
      <w:hyperlink w:anchor="Top_of_390_html">
        <w:r>
          <w:t>SAAS_9015 商品毛利报表</w:t>
        </w:r>
      </w:hyperlink>
    </w:p>
    <w:p>
      <w:pPr>
        <w:pStyle w:val="Para 02"/>
      </w:pPr>
      <w:hyperlink w:anchor="Top_of_391_html">
        <w:r>
          <w:t>SAAS_9020 商品进销存日报表</w:t>
        </w:r>
      </w:hyperlink>
    </w:p>
    <w:p>
      <w:pPr>
        <w:pStyle w:val="1 Block"/>
      </w:pPr>
    </w:p>
    <w:p>
      <w:pPr>
        <w:pStyle w:val="Para 02"/>
      </w:pPr>
      <w:hyperlink w:anchor="Top_of_464_html">
        <w:r>
          <w:t>98 监控</w:t>
        </w:r>
      </w:hyperlink>
    </w:p>
    <w:p>
      <w:pPr>
        <w:pStyle w:val="1 Block"/>
      </w:pPr>
    </w:p>
    <w:p>
      <w:pPr>
        <w:pStyle w:val="Para 02"/>
      </w:pPr>
      <w:hyperlink w:anchor="Top_of_465_html">
        <w:r>
          <w:t>ISCS_9830要货订货传输查询</w:t>
        </w:r>
      </w:hyperlink>
    </w:p>
    <w:p>
      <w:pPr>
        <w:pStyle w:val="Para 02"/>
      </w:pPr>
      <w:hyperlink w:anchor="Top_of_161_html">
        <w:r>
          <w:t>用户操作手册</w:t>
        </w:r>
      </w:hyperlink>
    </w:p>
    <w:p>
      <w:pPr>
        <w:pStyle w:val="1 Block"/>
      </w:pPr>
    </w:p>
    <w:p>
      <w:pPr>
        <w:pStyle w:val="Para 02"/>
      </w:pPr>
      <w:hyperlink w:anchor="Top_of_164_html">
        <w:r>
          <w:t>新增商品</w:t>
        </w:r>
      </w:hyperlink>
    </w:p>
    <w:p>
      <w:pPr>
        <w:pStyle w:val="0 Block"/>
      </w:pPr>
    </w:p>
    <w:p>
      <w:pPr>
        <w:pStyle w:val="1 Block"/>
      </w:pPr>
    </w:p>
    <w:p>
      <w:pPr>
        <w:pStyle w:val="Para 02"/>
      </w:pPr>
      <w:hyperlink w:anchor="Top_of_162_html">
        <w:r>
          <w:t>要货</w:t>
        </w:r>
      </w:hyperlink>
    </w:p>
    <w:p>
      <w:pPr>
        <w:pStyle w:val="0 Block"/>
      </w:pPr>
    </w:p>
    <w:p>
      <w:pPr>
        <w:pStyle w:val="1 Block"/>
      </w:pPr>
    </w:p>
    <w:p>
      <w:pPr>
        <w:pStyle w:val="Para 02"/>
      </w:pPr>
      <w:hyperlink w:anchor="Top_of_163_html">
        <w:r>
          <w:t>进货</w:t>
        </w:r>
      </w:hyperlink>
    </w:p>
    <w:p>
      <w:pPr>
        <w:pStyle w:val="0 Block"/>
      </w:pPr>
    </w:p>
    <w:p>
      <w:pPr>
        <w:pStyle w:val="1 Block"/>
      </w:pPr>
    </w:p>
    <w:p>
      <w:pPr>
        <w:pStyle w:val="Para 02"/>
      </w:pPr>
      <w:hyperlink w:anchor="Top_of_265_html">
        <w:r>
          <w:t>盘点</w:t>
        </w:r>
      </w:hyperlink>
    </w:p>
    <w:p>
      <w:pPr>
        <w:pStyle w:val="0 Block"/>
      </w:pPr>
    </w:p>
    <w:p>
      <w:bookmarkStart w:id="1" w:name="Top_of_148_html"/>
      <w:pPr>
        <w:pStyle w:val="Heading 1"/>
        <w:pageBreakBefore w:val="on"/>
      </w:pPr>
      <w:r>
        <w:t>模块操作手册</w:t>
      </w:r>
      <w:bookmarkEnd w:id="1"/>
    </w:p>
    <w:p>
      <w:bookmarkStart w:id="2" w:name="page_content"/>
      <w:pPr>
        <w:pStyle w:val="Para 04"/>
      </w:pPr>
      <w:r>
        <w:t/>
      </w:r>
      <w:bookmarkEnd w:id="2"/>
    </w:p>
    <w:p>
      <w:bookmarkStart w:id="3" w:name="Top_of_149_html"/>
      <w:pPr>
        <w:pStyle w:val="Heading 1"/>
        <w:pageBreakBefore w:val="on"/>
      </w:pPr>
      <w:r>
        <w:t>01 主档</w:t>
      </w:r>
      <w:bookmarkEnd w:id="3"/>
    </w:p>
    <w:p>
      <w:bookmarkStart w:id="4" w:name="page_content_1"/>
      <w:pPr>
        <w:pStyle w:val="Para 04"/>
      </w:pPr>
      <w:r>
        <w:t/>
      </w:r>
      <w:bookmarkEnd w:id="4"/>
    </w:p>
    <w:p>
      <w:bookmarkStart w:id="5" w:name="Top_of_322_html"/>
      <w:pPr>
        <w:pStyle w:val="Heading 1"/>
        <w:pageBreakBefore w:val="on"/>
      </w:pPr>
      <w:r>
        <w:t>ISCS_0103 商品查询</w:t>
      </w:r>
      <w:bookmarkEnd w:id="5"/>
    </w:p>
    <w:p>
      <w:bookmarkStart w:id="6" w:name="Zui_Hou_Geng_Xin__2021Nian_2Yue"/>
      <w:pPr>
        <w:pStyle w:val="Para 04"/>
      </w:pPr>
      <w:r>
        <w:t/>
      </w:r>
      <w:bookmarkEnd w:id="6"/>
    </w:p>
    <w:p>
      <w:pPr>
        <w:pStyle w:val="Para 06"/>
      </w:pPr>
      <w:r>
        <w:t>最后更新：2021年2月26日</w:t>
        <w:br w:clear="none"/>
        <w:t>责任编辑：陆颖</w:t>
      </w:r>
    </w:p>
    <w:p>
      <w:bookmarkStart w:id="7" w:name="1_____Mo_Kuai_Jian_Jie"/>
      <w:pPr>
        <w:pStyle w:val="Para 07"/>
      </w:pPr>
      <w:r>
        <w:rPr>
          <w:rStyle w:val="Text7"/>
        </w:rPr>
        <w:bookmarkStart w:id="8" w:name="1_____Mo_Kuai_Jian_Jie"/>
        <w:t/>
        <w:bookmarkEnd w:id="8"/>
      </w:r>
      <w:r>
        <w:t>1. 模块简介</w:t>
      </w:r>
      <w:bookmarkEnd w:id="7"/>
    </w:p>
    <w:p>
      <w:pPr>
        <w:pStyle w:val="Normal"/>
      </w:pPr>
      <w:r>
        <w:t>商品查询功能用于查询商品的详细资料，如当前零售价、会员价、是否有参与促销、经营方式以及主供应商等信息。</w:t>
      </w:r>
    </w:p>
    <w:p>
      <w:bookmarkStart w:id="9" w:name="0103_Shang_Pin_Cha_Xun"/>
      <w:pPr>
        <w:pStyle w:val="Heading 2"/>
      </w:pPr>
      <w:r>
        <w:rPr>
          <w:rStyle w:val="Text7"/>
        </w:rPr>
        <w:bookmarkStart w:id="10" w:name="0103_Shang_Pin_Cha_Xun"/>
        <w:t/>
        <w:bookmarkEnd w:id="10"/>
      </w:r>
      <w:r>
        <w:t>0103 商品查询</w:t>
      </w:r>
      <w:bookmarkEnd w:id="9"/>
    </w:p>
    <w:p>
      <w:pPr>
        <w:pStyle w:val="Normal"/>
      </w:pPr>
      <w:r>
        <w:rPr>
          <w:rStyle w:val="Text1"/>
        </w:rPr>
        <w:t>功能路径：</w:t>
      </w:r>
      <w:r>
        <w:t>【01主档】→【0103商品查询】</w:t>
      </w:r>
    </w:p>
    <w:p>
      <w:pPr>
        <w:pStyle w:val="Normal"/>
      </w:pPr>
      <w:r>
        <w:t>操作步骤：打开0103商品查询，设置查询条件并点击查询。</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562600" cy="8851900"/>
            <wp:effectExtent b="0" l="0" r="0" t="0"/>
            <wp:wrapTopAndBottom/>
            <wp:docPr descr="m_bf07892277cc098b1f30c8a432e2bb5e_r.png" id="1" name="m_bf07892277cc098b1f30c8a432e2bb5e_r.png"/>
            <wp:cNvGraphicFramePr>
              <a:graphicFrameLocks noChangeAspect="1"/>
            </wp:cNvGraphicFramePr>
            <a:graphic>
              <a:graphicData uri="http://schemas.openxmlformats.org/drawingml/2006/picture">
                <pic:pic>
                  <pic:nvPicPr>
                    <pic:cNvPr descr="m_bf07892277cc098b1f30c8a432e2bb5e_r.png" id="0" name="m_bf07892277cc098b1f30c8a432e2bb5e_r.png"/>
                    <pic:cNvPicPr/>
                  </pic:nvPicPr>
                  <pic:blipFill>
                    <a:blip r:embed="rId5"/>
                    <a:stretch>
                      <a:fillRect/>
                    </a:stretch>
                  </pic:blipFill>
                  <pic:spPr>
                    <a:xfrm>
                      <a:off x="0" y="0"/>
                      <a:ext cx="5562600" cy="8851900"/>
                    </a:xfrm>
                    <a:prstGeom prst="rect">
                      <a:avLst/>
                    </a:prstGeom>
                  </pic:spPr>
                </pic:pic>
              </a:graphicData>
            </a:graphic>
          </wp:anchor>
        </w:drawing>
      </w:r>
    </w:p>
    <w:p>
      <w:pPr>
        <w:pStyle w:val="Para 01"/>
      </w:pPr>
      <w:r>
        <w:t>【栏位说明说明】</w:t>
        <w:br w:clear="none"/>
        <w:t>» 机构：默认为登录门店所属机构。</w:t>
        <w:br w:clear="none"/>
        <w:t>» 按照供应商、商品编码、商品名称、条码、采购组、经营方式、供应类型、商品状态、商品标签、运营状态、新增时间范围、状态变化日期等条件快速查询相关商品的基本信息及商品详情。</w:t>
        <w:br w:clear="none"/>
        <w:t>» 供应商信息可以查询对应商品的主、副供应商等信息。</w:t>
        <w:br w:clear="none"/>
        <w:t>» 查询条件带%：表示这个字段支持模糊查询。如，商品%，则可输入商品名称关键字或厂商编码，查询结果会将像查询条件的内容全部展示出来；</w:t>
        <w:br w:clear="none"/>
        <w:t>» 查询条件带in：可以查询多个商品，可以直接从EXCEL或TXT中复制多个商品编码或条码，同时定向查询；</w:t>
      </w:r>
    </w:p>
    <w:p>
      <w:pPr>
        <w:pStyle w:val="Para 01"/>
      </w:pPr>
      <w:r>
        <w:t>【温馨提示】</w:t>
        <w:br w:clear="none"/>
        <w:t>» 可用库存：实时库存</w:t>
        <w:br w:clear="none"/>
        <w:t>» 零售价：执行售价。如果目前有促销，那此价格就显示的促销价；如目前没有促销就是主档售价。</w:t>
        <w:br w:clear="none"/>
        <w:t>» 今日零售价：同零售价。</w:t>
        <w:br w:clear="none"/>
        <w:t>» 今日会员价：当前执行会员价。如该商品有会员价，显示的就是会员价格；如果没有会员价，显示的就是普通零售价。</w:t>
      </w:r>
    </w:p>
    <w:p>
      <w:pPr>
        <w:pStyle w:val="Para 04"/>
      </w:pPr>
      <w:r>
        <w:t xml:space="preserve"> </w:t>
      </w:r>
    </w:p>
    <w:p>
      <w:bookmarkStart w:id="11" w:name="Top_of_165_html"/>
      <w:pPr>
        <w:pStyle w:val="Heading 1"/>
        <w:pageBreakBefore w:val="on"/>
      </w:pPr>
      <w:r>
        <w:t>ISCS_0105批量操作</w:t>
      </w:r>
      <w:bookmarkEnd w:id="11"/>
    </w:p>
    <w:p>
      <w:bookmarkStart w:id="12" w:name="Zui_Hou_Geng_Xin__2021Nian_2Yue_1"/>
      <w:pPr>
        <w:pStyle w:val="Para 04"/>
      </w:pPr>
      <w:r>
        <w:t/>
      </w:r>
      <w:bookmarkEnd w:id="12"/>
    </w:p>
    <w:p>
      <w:pPr>
        <w:pStyle w:val="Para 06"/>
      </w:pPr>
      <w:r>
        <w:t>最后更新：2021年2月22日</w:t>
        <w:br w:clear="none"/>
        <w:t>责任编辑：周丹</w:t>
      </w:r>
    </w:p>
    <w:p>
      <w:bookmarkStart w:id="13" w:name="1_____Mo_Kuai_Jian_Jie_1"/>
      <w:pPr>
        <w:pStyle w:val="Para 07"/>
      </w:pPr>
      <w:r>
        <w:rPr>
          <w:rStyle w:val="Text7"/>
        </w:rPr>
        <w:bookmarkStart w:id="14" w:name="1_____Mo_Kuai_Jian_Jie_1"/>
        <w:t/>
        <w:bookmarkEnd w:id="14"/>
      </w:r>
      <w:r>
        <w:t>1. 模块简介</w:t>
      </w:r>
      <w:bookmarkEnd w:id="13"/>
    </w:p>
    <w:p>
      <w:pPr>
        <w:pStyle w:val="Normal"/>
      </w:pPr>
      <w:r>
        <w:t>批量操作主要用于商品信息的批量修改，可以批量修改的商品信息有：商品分类 、商品标签、商品单位、商品供应商、零售价、会员价、电子标签、禁用启用、常用商品、贮存条件、配料信息、是否打印包装日期等。</w:t>
      </w:r>
    </w:p>
    <w:p>
      <w:bookmarkStart w:id="15" w:name="0105_Pi_Liang_Cao_Zuo"/>
      <w:pPr>
        <w:pStyle w:val="Heading 2"/>
      </w:pPr>
      <w:r>
        <w:rPr>
          <w:rStyle w:val="Text7"/>
        </w:rPr>
        <w:bookmarkStart w:id="16" w:name="0105_Pi_Liang_Cao_Zuo"/>
        <w:t/>
        <w:bookmarkEnd w:id="16"/>
      </w:r>
      <w:r>
        <w:t>0105 批量操作</w:t>
      </w:r>
      <w:bookmarkEnd w:id="15"/>
    </w:p>
    <w:p>
      <w:pPr>
        <w:pStyle w:val="Normal"/>
      </w:pPr>
      <w:r>
        <w:rPr>
          <w:rStyle w:val="Text1"/>
        </w:rPr>
        <w:t>功能路径</w:t>
      </w:r>
      <w:r>
        <w:t>：【01 主档】→【0105 批量操作】</w:t>
      </w:r>
    </w:p>
    <w:p>
      <w:pPr>
        <w:pStyle w:val="Normal"/>
      </w:pPr>
      <w:r>
        <w:t>操作步骤如下：</w:t>
      </w:r>
    </w:p>
    <w:p>
      <w:pPr>
        <w:pStyle w:val="Normal"/>
      </w:pPr>
      <w:r>
        <w:t>1【查询】→2【勾选商品】→3【批量设置】→4【选择类型并维护类型值】→5【保存】。</w:t>
        <w:br w:clear="none"/>
        <w:t xml:space="preserve"> </w:t>
        <w:drawing>
          <wp:inline>
            <wp:extent cx="5727700" cy="5956300"/>
            <wp:effectExtent b="0" l="0" r="0" t="0"/>
            <wp:docPr descr="m_3b7c6c097d5788170cff0050afb1dfb1_r.png" id="2" name="m_3b7c6c097d5788170cff0050afb1dfb1_r.png"/>
            <wp:cNvGraphicFramePr>
              <a:graphicFrameLocks noChangeAspect="1"/>
            </wp:cNvGraphicFramePr>
            <a:graphic>
              <a:graphicData uri="http://schemas.openxmlformats.org/drawingml/2006/picture">
                <pic:pic>
                  <pic:nvPicPr>
                    <pic:cNvPr descr="m_3b7c6c097d5788170cff0050afb1dfb1_r.png" id="0" name="m_3b7c6c097d5788170cff0050afb1dfb1_r.png"/>
                    <pic:cNvPicPr/>
                  </pic:nvPicPr>
                  <pic:blipFill>
                    <a:blip r:embed="rId6"/>
                    <a:stretch>
                      <a:fillRect/>
                    </a:stretch>
                  </pic:blipFill>
                  <pic:spPr>
                    <a:xfrm>
                      <a:off x="0" y="0"/>
                      <a:ext cx="5727700" cy="5956300"/>
                    </a:xfrm>
                    <a:prstGeom prst="rect">
                      <a:avLst/>
                    </a:prstGeom>
                  </pic:spPr>
                </pic:pic>
              </a:graphicData>
            </a:graphic>
          </wp:inline>
        </w:drawing>
      </w:r>
    </w:p>
    <w:p>
      <w:pPr>
        <w:pStyle w:val="Para 01"/>
      </w:pPr>
      <w:r>
        <w:t>【温馨提示】：</w:t>
        <w:br w:clear="none"/>
        <w:t>» 第一步查询时，可以根据是否称重、分类、供应商或者指定具体商品编码、条码等查询条件检索商品；</w:t>
        <w:br w:clear="none"/>
        <w:t>» 第二步勾选商品时，商品名称左边的复选框表示当页全选；</w:t>
        <w:br w:clear="none"/>
        <w:t>» 调整好的商品信息如需当天前台POS生效，则需通过【0525 数据同步】功能做POS主档生成；</w:t>
      </w:r>
    </w:p>
    <w:p>
      <w:pPr>
        <w:pStyle w:val="Para 04"/>
      </w:pPr>
      <w:r>
        <w:t xml:space="preserve"> </w:t>
      </w:r>
    </w:p>
    <w:p>
      <w:bookmarkStart w:id="17" w:name="Top_of_323_html"/>
      <w:pPr>
        <w:pStyle w:val="Heading 1"/>
        <w:pageBreakBefore w:val="on"/>
      </w:pPr>
      <w:r>
        <w:t>ISCS_0115 类别管理</w:t>
      </w:r>
      <w:bookmarkEnd w:id="17"/>
    </w:p>
    <w:p>
      <w:bookmarkStart w:id="18" w:name="Zui_Hou_Geng_Xin__2021Nian_2Yue_2"/>
      <w:pPr>
        <w:pStyle w:val="Para 04"/>
      </w:pPr>
      <w:r>
        <w:t/>
      </w:r>
      <w:bookmarkEnd w:id="18"/>
    </w:p>
    <w:p>
      <w:pPr>
        <w:pStyle w:val="Para 06"/>
      </w:pPr>
      <w:r>
        <w:t>最后更新：2021年2月24日</w:t>
        <w:br w:clear="none"/>
        <w:t>责任编辑：陆颖</w:t>
      </w:r>
    </w:p>
    <w:p>
      <w:bookmarkStart w:id="19" w:name="1_____Mo_Kuai_Jian_Jie_2"/>
      <w:pPr>
        <w:pStyle w:val="Para 07"/>
      </w:pPr>
      <w:r>
        <w:rPr>
          <w:rStyle w:val="Text7"/>
        </w:rPr>
        <w:bookmarkStart w:id="20" w:name="1_____Mo_Kuai_Jian_Jie_2"/>
        <w:t/>
        <w:bookmarkEnd w:id="20"/>
      </w:r>
      <w:r>
        <w:t>1. 模块简介</w:t>
      </w:r>
      <w:bookmarkEnd w:id="19"/>
    </w:p>
    <w:p>
      <w:pPr>
        <w:pStyle w:val="Normal"/>
      </w:pPr>
      <w:r>
        <w:t>类别管理用于查询总部系统定义的商品类别树信息。</w:t>
      </w:r>
    </w:p>
    <w:p>
      <w:bookmarkStart w:id="21" w:name="0115_Lei_Bie_Guan_Li"/>
      <w:pPr>
        <w:pStyle w:val="Heading 2"/>
      </w:pPr>
      <w:r>
        <w:rPr>
          <w:rStyle w:val="Text7"/>
        </w:rPr>
        <w:bookmarkStart w:id="22" w:name="0115_Lei_Bie_Guan_Li"/>
        <w:t/>
        <w:bookmarkEnd w:id="22"/>
      </w:r>
      <w:r>
        <w:t>0115 类别管理</w:t>
      </w:r>
      <w:bookmarkEnd w:id="21"/>
    </w:p>
    <w:p>
      <w:pPr>
        <w:pStyle w:val="Normal"/>
      </w:pPr>
      <w:r>
        <w:rPr>
          <w:rStyle w:val="Text1"/>
        </w:rPr>
        <w:t>功能路径：</w:t>
      </w:r>
      <w:r>
        <w:t>【01主档】→【0115类别管理】</w:t>
      </w:r>
    </w:p>
    <w:p>
      <w:pPr>
        <w:pStyle w:val="Normal"/>
      </w:pPr>
      <w:r>
        <w:t>可以通过</w:t>
        <w:drawing>
          <wp:inline>
            <wp:extent cx="279400" cy="317500"/>
            <wp:effectExtent b="0" l="0" r="0" t="0"/>
            <wp:docPr descr="m_9c30cba7d00b050427ead00e4ae467bb_r.png" id="3" name="m_9c30cba7d00b050427ead00e4ae467bb_r.png"/>
            <wp:cNvGraphicFramePr>
              <a:graphicFrameLocks noChangeAspect="1"/>
            </wp:cNvGraphicFramePr>
            <a:graphic>
              <a:graphicData uri="http://schemas.openxmlformats.org/drawingml/2006/picture">
                <pic:pic>
                  <pic:nvPicPr>
                    <pic:cNvPr descr="m_9c30cba7d00b050427ead00e4ae467bb_r.png" id="0" name="m_9c30cba7d00b050427ead00e4ae467bb_r.png"/>
                    <pic:cNvPicPr/>
                  </pic:nvPicPr>
                  <pic:blipFill>
                    <a:blip r:embed="rId7"/>
                    <a:stretch>
                      <a:fillRect/>
                    </a:stretch>
                  </pic:blipFill>
                  <pic:spPr>
                    <a:xfrm>
                      <a:off x="0" y="0"/>
                      <a:ext cx="279400" cy="317500"/>
                    </a:xfrm>
                    <a:prstGeom prst="rect">
                      <a:avLst/>
                    </a:prstGeom>
                  </pic:spPr>
                </pic:pic>
              </a:graphicData>
            </a:graphic>
          </wp:inline>
        </w:drawing>
        <w:t xml:space="preserve"> 查看该分类下的下级分类，也可以直接通过搜索框快速查询；</w:t>
        <w:br w:clear="none"/>
        <w:drawing>
          <wp:inline>
            <wp:extent cx="5727700" cy="3479800"/>
            <wp:effectExtent b="0" l="0" r="0" t="0"/>
            <wp:docPr descr="m_1d458e4ee59e7c85ba39099205f006bb_r.png" id="4" name="m_1d458e4ee59e7c85ba39099205f006bb_r.png"/>
            <wp:cNvGraphicFramePr>
              <a:graphicFrameLocks noChangeAspect="1"/>
            </wp:cNvGraphicFramePr>
            <a:graphic>
              <a:graphicData uri="http://schemas.openxmlformats.org/drawingml/2006/picture">
                <pic:pic>
                  <pic:nvPicPr>
                    <pic:cNvPr descr="m_1d458e4ee59e7c85ba39099205f006bb_r.png" id="0" name="m_1d458e4ee59e7c85ba39099205f006bb_r.png"/>
                    <pic:cNvPicPr/>
                  </pic:nvPicPr>
                  <pic:blipFill>
                    <a:blip r:embed="rId8"/>
                    <a:stretch>
                      <a:fillRect/>
                    </a:stretch>
                  </pic:blipFill>
                  <pic:spPr>
                    <a:xfrm>
                      <a:off x="0" y="0"/>
                      <a:ext cx="5727700" cy="3479800"/>
                    </a:xfrm>
                    <a:prstGeom prst="rect">
                      <a:avLst/>
                    </a:prstGeom>
                  </pic:spPr>
                </pic:pic>
              </a:graphicData>
            </a:graphic>
          </wp:inline>
        </w:drawing>
      </w:r>
    </w:p>
    <w:p>
      <w:pPr>
        <w:pStyle w:val="Para 04"/>
      </w:pPr>
      <w:r>
        <w:t xml:space="preserve"> </w:t>
      </w:r>
    </w:p>
    <w:p>
      <w:bookmarkStart w:id="23" w:name="Top_of_324_html"/>
      <w:pPr>
        <w:pStyle w:val="Heading 1"/>
        <w:pageBreakBefore w:val="on"/>
      </w:pPr>
      <w:r>
        <w:t>ISCS_0120 标签管理</w:t>
      </w:r>
      <w:bookmarkEnd w:id="23"/>
    </w:p>
    <w:p>
      <w:bookmarkStart w:id="24" w:name="Zui_Hou_Geng_Xin__2021Nian_2Yue_3"/>
      <w:pPr>
        <w:pStyle w:val="Para 04"/>
      </w:pPr>
      <w:r>
        <w:t/>
      </w:r>
      <w:bookmarkEnd w:id="24"/>
    </w:p>
    <w:p>
      <w:pPr>
        <w:pStyle w:val="Para 06"/>
      </w:pPr>
      <w:r>
        <w:t>最后更新：2021年2月24日</w:t>
        <w:br w:clear="none"/>
        <w:t>责任编辑：陆颖</w:t>
      </w:r>
    </w:p>
    <w:p>
      <w:bookmarkStart w:id="25" w:name="1_____Mo_Kuai_Jian_Jie_3"/>
      <w:pPr>
        <w:pStyle w:val="Para 07"/>
      </w:pPr>
      <w:r>
        <w:rPr>
          <w:rStyle w:val="Text7"/>
        </w:rPr>
        <w:bookmarkStart w:id="26" w:name="1_____Mo_Kuai_Jian_Jie_3"/>
        <w:t/>
        <w:bookmarkEnd w:id="26"/>
      </w:r>
      <w:r>
        <w:t>1. 模块简介</w:t>
      </w:r>
      <w:bookmarkEnd w:id="25"/>
    </w:p>
    <w:p>
      <w:pPr>
        <w:pStyle w:val="Normal"/>
      </w:pPr>
      <w:r>
        <w:t>虽然按照用途分类可以便于用户对同一类别、不同类别的商品进行管理，但是单一的商品分类可能无法满足多元地管理需要，因此除了分类之外，引入了商品标签，使商品得以在除了分类之外，可以被同一标签进行管理。</w:t>
      </w:r>
    </w:p>
    <w:p>
      <w:bookmarkStart w:id="27" w:name="0120_Biao_Qian_Guan_Li"/>
      <w:pPr>
        <w:pStyle w:val="Heading 2"/>
      </w:pPr>
      <w:r>
        <w:rPr>
          <w:rStyle w:val="Text7"/>
        </w:rPr>
        <w:bookmarkStart w:id="28" w:name="0120_Biao_Qian_Guan_Li"/>
        <w:t/>
        <w:bookmarkEnd w:id="28"/>
      </w:r>
      <w:r>
        <w:t>0120 标签管理</w:t>
      </w:r>
      <w:bookmarkEnd w:id="27"/>
    </w:p>
    <w:p>
      <w:pPr>
        <w:pStyle w:val="Normal"/>
      </w:pPr>
      <w:r>
        <w:rPr>
          <w:rStyle w:val="Text1"/>
        </w:rPr>
        <w:t>功能路径：</w:t>
      </w:r>
      <w:r>
        <w:t>【01主档】→【0120标签管理】</w:t>
      </w:r>
    </w:p>
    <w:p>
      <w:pPr>
        <w:pStyle w:val="Normal"/>
      </w:pPr>
      <w:r>
        <w:t>在“新增标签”处维护标签内容并【新增】可以完成新标签的新增，点击</w:t>
        <w:drawing>
          <wp:inline>
            <wp:extent cx="279400" cy="292100"/>
            <wp:effectExtent b="0" l="0" r="0" t="0"/>
            <wp:docPr descr="m_a57f7ebafd2412ed5012b6fc473b37ce_r.png" id="5" name="m_a57f7ebafd2412ed5012b6fc473b37ce_r.png"/>
            <wp:cNvGraphicFramePr>
              <a:graphicFrameLocks noChangeAspect="1"/>
            </wp:cNvGraphicFramePr>
            <a:graphic>
              <a:graphicData uri="http://schemas.openxmlformats.org/drawingml/2006/picture">
                <pic:pic>
                  <pic:nvPicPr>
                    <pic:cNvPr descr="m_a57f7ebafd2412ed5012b6fc473b37ce_r.png" id="0" name="m_a57f7ebafd2412ed5012b6fc473b37ce_r.png"/>
                    <pic:cNvPicPr/>
                  </pic:nvPicPr>
                  <pic:blipFill>
                    <a:blip r:embed="rId9"/>
                    <a:stretch>
                      <a:fillRect/>
                    </a:stretch>
                  </pic:blipFill>
                  <pic:spPr>
                    <a:xfrm>
                      <a:off x="0" y="0"/>
                      <a:ext cx="279400" cy="292100"/>
                    </a:xfrm>
                    <a:prstGeom prst="rect">
                      <a:avLst/>
                    </a:prstGeom>
                  </pic:spPr>
                </pic:pic>
              </a:graphicData>
            </a:graphic>
          </wp:inline>
        </w:drawing>
        <w:t>可以完成已有标签的修改/删除。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67000"/>
            <wp:effectExtent b="0" l="0" r="0" t="0"/>
            <wp:wrapTopAndBottom/>
            <wp:docPr descr="m_2d97f007c9c7d8198963b10e8b172fb4_r.png" id="6" name="m_2d97f007c9c7d8198963b10e8b172fb4_r.png"/>
            <wp:cNvGraphicFramePr>
              <a:graphicFrameLocks noChangeAspect="1"/>
            </wp:cNvGraphicFramePr>
            <a:graphic>
              <a:graphicData uri="http://schemas.openxmlformats.org/drawingml/2006/picture">
                <pic:pic>
                  <pic:nvPicPr>
                    <pic:cNvPr descr="m_2d97f007c9c7d8198963b10e8b172fb4_r.png" id="0" name="m_2d97f007c9c7d8198963b10e8b172fb4_r.png"/>
                    <pic:cNvPicPr/>
                  </pic:nvPicPr>
                  <pic:blipFill>
                    <a:blip r:embed="rId10"/>
                    <a:stretch>
                      <a:fillRect/>
                    </a:stretch>
                  </pic:blipFill>
                  <pic:spPr>
                    <a:xfrm>
                      <a:off x="0" y="0"/>
                      <a:ext cx="5727700" cy="2667000"/>
                    </a:xfrm>
                    <a:prstGeom prst="rect">
                      <a:avLst/>
                    </a:prstGeom>
                  </pic:spPr>
                </pic:pic>
              </a:graphicData>
            </a:graphic>
          </wp:anchor>
        </w:drawing>
      </w:r>
    </w:p>
    <w:p>
      <w:pPr>
        <w:pStyle w:val="Para 04"/>
      </w:pPr>
      <w:r>
        <w:t xml:space="preserve"> </w:t>
      </w:r>
    </w:p>
    <w:p>
      <w:bookmarkStart w:id="29" w:name="Top_of_166_html"/>
      <w:pPr>
        <w:pStyle w:val="Heading 1"/>
        <w:pageBreakBefore w:val="on"/>
      </w:pPr>
      <w:r>
        <w:t>ISCS_0135 供应商查询</w:t>
      </w:r>
      <w:bookmarkEnd w:id="29"/>
    </w:p>
    <w:p>
      <w:bookmarkStart w:id="30" w:name="Zui_Hou_Geng_Xin__2021Nian_2Yue_4"/>
      <w:pPr>
        <w:pStyle w:val="Para 04"/>
      </w:pPr>
      <w:r>
        <w:t/>
      </w:r>
      <w:bookmarkEnd w:id="30"/>
    </w:p>
    <w:p>
      <w:pPr>
        <w:pStyle w:val="Para 06"/>
      </w:pPr>
      <w:r>
        <w:t>最后更新：2021年2月22日</w:t>
        <w:br w:clear="none"/>
        <w:t>责任编辑：周丹</w:t>
      </w:r>
    </w:p>
    <w:p>
      <w:bookmarkStart w:id="31" w:name="1_____Mo_Kuai_Jian_Jie_4"/>
      <w:pPr>
        <w:pStyle w:val="Para 07"/>
      </w:pPr>
      <w:r>
        <w:rPr>
          <w:rStyle w:val="Text7"/>
        </w:rPr>
        <w:bookmarkStart w:id="32" w:name="1_____Mo_Kuai_Jian_Jie_4"/>
        <w:t/>
        <w:bookmarkEnd w:id="32"/>
      </w:r>
      <w:r>
        <w:t>1. 模块简介</w:t>
      </w:r>
      <w:bookmarkEnd w:id="31"/>
    </w:p>
    <w:p>
      <w:pPr>
        <w:pStyle w:val="Normal"/>
      </w:pPr>
      <w:r>
        <w:t>供应商查询仅用于查询供应商的基本资料，当总部采购完成供应商引进工作后，门店人员可以通过这个模块查询供应商的基本信息、合作商品、商品所属部门、供应类型、经营方式、订货参数及结算单位等信息。</w:t>
      </w:r>
    </w:p>
    <w:p>
      <w:bookmarkStart w:id="33" w:name="0135_Gong_Ying_Shang_Cha_Xun"/>
      <w:pPr>
        <w:pStyle w:val="Heading 2"/>
      </w:pPr>
      <w:r>
        <w:rPr>
          <w:rStyle w:val="Text7"/>
        </w:rPr>
        <w:bookmarkStart w:id="34" w:name="0135_Gong_Ying_Shang_Cha_Xun"/>
        <w:t/>
        <w:bookmarkEnd w:id="34"/>
      </w:r>
      <w:r>
        <w:t>0135 供应商查询</w:t>
      </w:r>
      <w:bookmarkEnd w:id="33"/>
    </w:p>
    <w:p>
      <w:pPr>
        <w:pStyle w:val="Normal"/>
      </w:pPr>
      <w:r>
        <w:rPr>
          <w:rStyle w:val="Text1"/>
        </w:rPr>
        <w:t>功能路径</w:t>
      </w:r>
      <w:r>
        <w:t>：【01 主档】→【0135 供应商查询】</w:t>
      </w:r>
    </w:p>
    <w:p>
      <w:pPr>
        <w:pStyle w:val="Normal"/>
      </w:pPr>
      <w:r>
        <w:t>操作步骤如下：</w:t>
      </w:r>
    </w:p>
    <w:p>
      <w:pPr>
        <w:pStyle w:val="Normal"/>
      </w:pPr>
      <w:r>
        <w:t>1【输入查询条件并点查询】→2【查看查询结果】。</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857500"/>
            <wp:effectExtent b="0" l="0" r="0" t="0"/>
            <wp:wrapTopAndBottom/>
            <wp:docPr descr="m_fbb828ef50e3d33db13b62140725fb1b_r.png" id="7" name="m_fbb828ef50e3d33db13b62140725fb1b_r.png"/>
            <wp:cNvGraphicFramePr>
              <a:graphicFrameLocks noChangeAspect="1"/>
            </wp:cNvGraphicFramePr>
            <a:graphic>
              <a:graphicData uri="http://schemas.openxmlformats.org/drawingml/2006/picture">
                <pic:pic>
                  <pic:nvPicPr>
                    <pic:cNvPr descr="m_fbb828ef50e3d33db13b62140725fb1b_r.png" id="0" name="m_fbb828ef50e3d33db13b62140725fb1b_r.png"/>
                    <pic:cNvPicPr/>
                  </pic:nvPicPr>
                  <pic:blipFill>
                    <a:blip r:embed="rId11"/>
                    <a:stretch>
                      <a:fillRect/>
                    </a:stretch>
                  </pic:blipFill>
                  <pic:spPr>
                    <a:xfrm>
                      <a:off x="0" y="0"/>
                      <a:ext cx="5727700" cy="2857500"/>
                    </a:xfrm>
                    <a:prstGeom prst="rect">
                      <a:avLst/>
                    </a:prstGeom>
                  </pic:spPr>
                </pic:pic>
              </a:graphicData>
            </a:graphic>
          </wp:anchor>
        </w:drawing>
      </w:r>
    </w:p>
    <w:p>
      <w:pPr>
        <w:pStyle w:val="Para 01"/>
      </w:pPr>
      <w:r>
        <w:t>【温馨提示】：</w:t>
        <w:br w:clear="none"/>
        <w:t>» 如需导出查询结果，可在结果展示区域内右击鼠标，选择“另存为”→“Excel”;</w:t>
        <w:br w:clear="none"/>
        <w:t>» 如需修改供应商订货参数信息，可以通过【0136 订货参数维护】模块进行操作；</w:t>
        <w:br w:clear="none"/>
        <w:t>» 通过鼠标右击可以“过滤”或“排序”功能对查询结果进行快速定位，2个查询操作方法相同；如图：</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60700"/>
            <wp:effectExtent b="0" l="0" r="0" t="0"/>
            <wp:wrapTopAndBottom/>
            <wp:docPr descr="m_6b4c4edf4819f83af533aeb959888186_r.png" id="8" name="m_6b4c4edf4819f83af533aeb959888186_r.png"/>
            <wp:cNvGraphicFramePr>
              <a:graphicFrameLocks noChangeAspect="1"/>
            </wp:cNvGraphicFramePr>
            <a:graphic>
              <a:graphicData uri="http://schemas.openxmlformats.org/drawingml/2006/picture">
                <pic:pic>
                  <pic:nvPicPr>
                    <pic:cNvPr descr="m_6b4c4edf4819f83af533aeb959888186_r.png" id="0" name="m_6b4c4edf4819f83af533aeb959888186_r.png"/>
                    <pic:cNvPicPr/>
                  </pic:nvPicPr>
                  <pic:blipFill>
                    <a:blip r:embed="rId12"/>
                    <a:stretch>
                      <a:fillRect/>
                    </a:stretch>
                  </pic:blipFill>
                  <pic:spPr>
                    <a:xfrm>
                      <a:off x="0" y="0"/>
                      <a:ext cx="5727700" cy="3060700"/>
                    </a:xfrm>
                    <a:prstGeom prst="rect">
                      <a:avLst/>
                    </a:prstGeom>
                  </pic:spPr>
                </pic:pic>
              </a:graphicData>
            </a:graphic>
          </wp:anchor>
        </w:drawing>
      </w:r>
    </w:p>
    <w:p>
      <w:pPr>
        <w:pStyle w:val="Para 04"/>
      </w:pPr>
      <w:r>
        <w:t xml:space="preserve"> </w:t>
      </w:r>
    </w:p>
    <w:p>
      <w:bookmarkStart w:id="35" w:name="Top_of_167_html"/>
      <w:pPr>
        <w:pStyle w:val="Heading 1"/>
        <w:pageBreakBefore w:val="on"/>
      </w:pPr>
      <w:r>
        <w:t>ISCS_0136 订货参数维护</w:t>
      </w:r>
      <w:bookmarkEnd w:id="35"/>
    </w:p>
    <w:p>
      <w:bookmarkStart w:id="36" w:name="Zui_Hou_Geng_Xin__2021Nian_2Yue_5"/>
      <w:pPr>
        <w:pStyle w:val="Para 04"/>
      </w:pPr>
      <w:r>
        <w:t/>
      </w:r>
      <w:bookmarkEnd w:id="36"/>
    </w:p>
    <w:p>
      <w:pPr>
        <w:pStyle w:val="Para 06"/>
      </w:pPr>
      <w:r>
        <w:t>最后更新：2021年2月22日</w:t>
        <w:br w:clear="none"/>
        <w:t>责任编辑：周丹</w:t>
      </w:r>
    </w:p>
    <w:p>
      <w:bookmarkStart w:id="37" w:name="1_____Mo_Kuai_Jian_Jie_5"/>
      <w:pPr>
        <w:pStyle w:val="Para 07"/>
      </w:pPr>
      <w:r>
        <w:rPr>
          <w:rStyle w:val="Text7"/>
        </w:rPr>
        <w:bookmarkStart w:id="38" w:name="1_____Mo_Kuai_Jian_Jie_5"/>
        <w:t/>
        <w:bookmarkEnd w:id="38"/>
      </w:r>
      <w:r>
        <w:t>1. 模块简介</w:t>
      </w:r>
      <w:bookmarkEnd w:id="37"/>
    </w:p>
    <w:p>
      <w:pPr>
        <w:pStyle w:val="Normal"/>
      </w:pPr>
      <w:r>
        <w:t>订货参数维护功能用于维护直送供应商及的订货参数信息，可按供应商、大类和商品三种类型分别进行维护，维护的字段按选择的类型而定，不同类型字段不一样。</w:t>
      </w:r>
    </w:p>
    <w:p>
      <w:bookmarkStart w:id="39" w:name="0136_Ding_Huo_Can_Shu_Wei_Hu"/>
      <w:pPr>
        <w:pStyle w:val="Heading 2"/>
      </w:pPr>
      <w:r>
        <w:rPr>
          <w:rStyle w:val="Text7"/>
        </w:rPr>
        <w:bookmarkStart w:id="40" w:name="0136_Ding_Huo_Can_Shu_Wei_Hu"/>
        <w:t/>
        <w:bookmarkEnd w:id="40"/>
      </w:r>
      <w:r>
        <w:t>0136 订货参数维护</w:t>
      </w:r>
      <w:bookmarkEnd w:id="39"/>
    </w:p>
    <w:p>
      <w:pPr>
        <w:pStyle w:val="Normal"/>
      </w:pPr>
      <w:r>
        <w:rPr>
          <w:rStyle w:val="Text1"/>
        </w:rPr>
        <w:t>功能路径</w:t>
      </w:r>
      <w:r>
        <w:t>：【01 主档】→【0136 订货参数维护】</w:t>
      </w:r>
    </w:p>
    <w:p>
      <w:pPr>
        <w:pStyle w:val="Normal"/>
      </w:pPr>
      <w:r>
        <w:t>操作步骤如下：</w:t>
      </w:r>
    </w:p>
    <w:p>
      <w:pPr>
        <w:pStyle w:val="Normal"/>
      </w:pPr>
      <w:r>
        <w:t>1【打开1036 订货参数维护】→2【鼠标右击选择“订货参数维护”→“单据新增”】→3【选择类型】→4【新增明细】→5【维护数值并保存】→6【提交】→7【审批通过】。</w:t>
        <w:br w:clear="none"/>
        <w:t xml:space="preserve"> </w:t>
        <w:drawing>
          <wp:inline>
            <wp:extent cx="5727700" cy="5562600"/>
            <wp:effectExtent b="0" l="0" r="0" t="0"/>
            <wp:docPr descr="m_0a64a9039acb76ca46ec214a02674879_r.png" id="9" name="m_0a64a9039acb76ca46ec214a02674879_r.png"/>
            <wp:cNvGraphicFramePr>
              <a:graphicFrameLocks noChangeAspect="1"/>
            </wp:cNvGraphicFramePr>
            <a:graphic>
              <a:graphicData uri="http://schemas.openxmlformats.org/drawingml/2006/picture">
                <pic:pic>
                  <pic:nvPicPr>
                    <pic:cNvPr descr="m_0a64a9039acb76ca46ec214a02674879_r.png" id="0" name="m_0a64a9039acb76ca46ec214a02674879_r.png"/>
                    <pic:cNvPicPr/>
                  </pic:nvPicPr>
                  <pic:blipFill>
                    <a:blip r:embed="rId13"/>
                    <a:stretch>
                      <a:fillRect/>
                    </a:stretch>
                  </pic:blipFill>
                  <pic:spPr>
                    <a:xfrm>
                      <a:off x="0" y="0"/>
                      <a:ext cx="5727700" cy="5562600"/>
                    </a:xfrm>
                    <a:prstGeom prst="rect">
                      <a:avLst/>
                    </a:prstGeom>
                  </pic:spPr>
                </pic:pic>
              </a:graphicData>
            </a:graphic>
          </wp:inline>
        </w:drawing>
      </w:r>
    </w:p>
    <w:p>
      <w:pPr>
        <w:pStyle w:val="Para 01"/>
      </w:pPr>
      <w:r>
        <w:t>【温馨提示】：</w:t>
        <w:br w:clear="none"/>
        <w:t>» 第6步和第7步操作时，分别选中要操作的单据，然后鼠标右击选择“提交”或“审批通过”；</w:t>
        <w:br w:clear="none"/>
        <w:t>» 提交状态的单据可以驳回修改；</w:t>
        <w:br w:clear="none"/>
        <w:t>» 按供应商类型维护参数时，大类无需选择；</w:t>
        <w:br w:clear="none"/>
        <w:t>» 到货期限：指要求到货时间，这里的值代表天数，订单生成日期加上天数等于要求到货日期；</w:t>
        <w:br w:clear="none"/>
        <w:t>» 订单取消日期：这里的值代表天数，计算开始时间为“要求到货日期“，即要求到货日期加上天数等于订单取消日期；</w:t>
        <w:br w:clear="none"/>
        <w:t>» 安全库存天数、销售调整系数及库存调整系数根据门店的销量情况时行维护，数值0-30000都可以填写，系统暂无控制；</w:t>
        <w:br w:clear="none"/>
        <w:t>» 按商品和大类维护参数时，都需要选择大类；</w:t>
        <w:br w:clear="none"/>
        <w:t>» 按大类或商品维护参数的操作方法同按供应商进行参数维护的操作，具体页面如图：</w:t>
      </w:r>
    </w:p>
    <w:p>
      <w:pPr>
        <w:pStyle w:val="Para 08"/>
      </w:pPr>
      <w:r>
        <w:rPr>
          <w:rStyle w:val="Text4"/>
        </w:rPr>
        <w:t>∙</w:t>
        <w:t>\bullet</w:t>
        <w:t>∙</w:t>
      </w:r>
      <w:r>
        <w:rPr>
          <w:rStyle w:val="Text5"/>
        </w:rPr>
        <w:t xml:space="preserve"> </w:t>
      </w:r>
      <w:r>
        <w:t>按商品维护参数：</w:t>
        <w:br w:clear="none"/>
      </w:r>
      <w:r>
        <w:rPr>
          <w:rStyle w:val="Text5"/>
        </w:rPr>
        <w:t xml:space="preserve"> </w:t>
        <w:drawing>
          <wp:inline>
            <wp:extent cx="4343400" cy="1689100"/>
            <wp:effectExtent b="0" l="0" r="0" t="0"/>
            <wp:docPr descr="m_5e5662b50c1657ed57a3b0aafcbf5ac6_r.png" id="10" name="m_5e5662b50c1657ed57a3b0aafcbf5ac6_r.png"/>
            <wp:cNvGraphicFramePr>
              <a:graphicFrameLocks noChangeAspect="1"/>
            </wp:cNvGraphicFramePr>
            <a:graphic>
              <a:graphicData uri="http://schemas.openxmlformats.org/drawingml/2006/picture">
                <pic:pic>
                  <pic:nvPicPr>
                    <pic:cNvPr descr="m_5e5662b50c1657ed57a3b0aafcbf5ac6_r.png" id="0" name="m_5e5662b50c1657ed57a3b0aafcbf5ac6_r.png"/>
                    <pic:cNvPicPr/>
                  </pic:nvPicPr>
                  <pic:blipFill>
                    <a:blip r:embed="rId14"/>
                    <a:stretch>
                      <a:fillRect/>
                    </a:stretch>
                  </pic:blipFill>
                  <pic:spPr>
                    <a:xfrm>
                      <a:off x="0" y="0"/>
                      <a:ext cx="4343400" cy="1689100"/>
                    </a:xfrm>
                    <a:prstGeom prst="rect">
                      <a:avLst/>
                    </a:prstGeom>
                  </pic:spPr>
                </pic:pic>
              </a:graphicData>
            </a:graphic>
          </wp:inline>
        </w:drawing>
        <w:br w:clear="none"/>
      </w:r>
      <w:r>
        <w:rPr>
          <w:rStyle w:val="Text4"/>
        </w:rPr>
        <w:t>∙</w:t>
        <w:t>\bullet</w:t>
        <w:t>∙</w:t>
      </w:r>
      <w:r>
        <w:rPr>
          <w:rStyle w:val="Text5"/>
        </w:rPr>
        <w:t xml:space="preserve"> </w:t>
      </w:r>
      <w:r>
        <w:t>按大类维护参数：</w:t>
        <w:br w:clear="none"/>
        <w:drawing>
          <wp:inline>
            <wp:extent cx="4343400" cy="1638300"/>
            <wp:effectExtent b="0" l="0" r="0" t="0"/>
            <wp:docPr descr="m_6c893d9e91561e7528a2150e42d9d80a_r.png" id="11" name="m_6c893d9e91561e7528a2150e42d9d80a_r.png"/>
            <wp:cNvGraphicFramePr>
              <a:graphicFrameLocks noChangeAspect="1"/>
            </wp:cNvGraphicFramePr>
            <a:graphic>
              <a:graphicData uri="http://schemas.openxmlformats.org/drawingml/2006/picture">
                <pic:pic>
                  <pic:nvPicPr>
                    <pic:cNvPr descr="m_6c893d9e91561e7528a2150e42d9d80a_r.png" id="0" name="m_6c893d9e91561e7528a2150e42d9d80a_r.png"/>
                    <pic:cNvPicPr/>
                  </pic:nvPicPr>
                  <pic:blipFill>
                    <a:blip r:embed="rId15"/>
                    <a:stretch>
                      <a:fillRect/>
                    </a:stretch>
                  </pic:blipFill>
                  <pic:spPr>
                    <a:xfrm>
                      <a:off x="0" y="0"/>
                      <a:ext cx="4343400" cy="1638300"/>
                    </a:xfrm>
                    <a:prstGeom prst="rect">
                      <a:avLst/>
                    </a:prstGeom>
                  </pic:spPr>
                </pic:pic>
              </a:graphicData>
            </a:graphic>
          </wp:inline>
        </w:drawing>
      </w:r>
    </w:p>
    <w:p>
      <w:pPr>
        <w:pStyle w:val="Para 04"/>
      </w:pPr>
      <w:r>
        <w:t xml:space="preserve"> </w:t>
      </w:r>
    </w:p>
    <w:p>
      <w:bookmarkStart w:id="41" w:name="Top_of_168_html"/>
      <w:pPr>
        <w:pStyle w:val="Heading 1"/>
        <w:pageBreakBefore w:val="on"/>
      </w:pPr>
      <w:r>
        <w:t>ISCS_0138 排面参数维护</w:t>
      </w:r>
      <w:bookmarkEnd w:id="41"/>
    </w:p>
    <w:p>
      <w:bookmarkStart w:id="42" w:name="Zui_Hou_Geng_Xin__2021Nian_2Yue_6"/>
      <w:pPr>
        <w:pStyle w:val="Para 04"/>
      </w:pPr>
      <w:r>
        <w:t/>
      </w:r>
      <w:bookmarkEnd w:id="42"/>
    </w:p>
    <w:p>
      <w:pPr>
        <w:pStyle w:val="Para 06"/>
      </w:pPr>
      <w:r>
        <w:t>最后更新：2021年2月22日</w:t>
        <w:br w:clear="none"/>
        <w:t>责任编辑：周丹</w:t>
      </w:r>
    </w:p>
    <w:p>
      <w:bookmarkStart w:id="43" w:name="1_____Mo_Kuai_Jian_Jie_6"/>
      <w:pPr>
        <w:pStyle w:val="Para 07"/>
      </w:pPr>
      <w:r>
        <w:rPr>
          <w:rStyle w:val="Text7"/>
        </w:rPr>
        <w:bookmarkStart w:id="44" w:name="1_____Mo_Kuai_Jian_Jie_6"/>
        <w:t/>
        <w:bookmarkEnd w:id="44"/>
      </w:r>
      <w:r>
        <w:t>1. 模块简介</w:t>
      </w:r>
      <w:bookmarkEnd w:id="43"/>
    </w:p>
    <w:p>
      <w:pPr>
        <w:pStyle w:val="Normal"/>
      </w:pPr>
      <w:r>
        <w:t>订货参数维护功能用于维护供应商及仓库的订货参数信息，主要是安全库存天数、销售调整系数及库存调整系数。</w:t>
      </w:r>
    </w:p>
    <w:p>
      <w:bookmarkStart w:id="45" w:name="0138_Pai_Mian_Can_Shu_Wei_Hu"/>
      <w:pPr>
        <w:pStyle w:val="Heading 2"/>
      </w:pPr>
      <w:r>
        <w:rPr>
          <w:rStyle w:val="Text7"/>
        </w:rPr>
        <w:bookmarkStart w:id="46" w:name="0138_Pai_Mian_Can_Shu_Wei_Hu"/>
        <w:t/>
        <w:bookmarkEnd w:id="46"/>
      </w:r>
      <w:r>
        <w:t>0138 排面参数维护</w:t>
      </w:r>
      <w:bookmarkEnd w:id="45"/>
    </w:p>
    <w:p>
      <w:pPr>
        <w:pStyle w:val="Normal"/>
      </w:pPr>
      <w:r>
        <w:rPr>
          <w:rStyle w:val="Text1"/>
        </w:rPr>
        <w:t>功能路径</w:t>
      </w:r>
      <w:r>
        <w:t>：【01 主档】→【0138排面参数维护】</w:t>
      </w:r>
    </w:p>
    <w:p>
      <w:pPr>
        <w:pStyle w:val="Normal"/>
      </w:pPr>
      <w:r>
        <w:t>操作步骤如下：</w:t>
      </w:r>
    </w:p>
    <w:p>
      <w:pPr>
        <w:pStyle w:val="Normal"/>
      </w:pPr>
      <w:r>
        <w:t>1【打开1038 排面参数维护】→2【鼠标右击选择“商品排面维护”→“单据新增”】→3【选择大类】→4【新明细】→5【维护数值并保存】→6【提交】→7【审批通过】。</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613400"/>
            <wp:effectExtent b="0" l="0" r="0" t="0"/>
            <wp:wrapTopAndBottom/>
            <wp:docPr descr="m_4b5c9757abbcddb4a221cfa136f7610a_r.png" id="12" name="m_4b5c9757abbcddb4a221cfa136f7610a_r.png"/>
            <wp:cNvGraphicFramePr>
              <a:graphicFrameLocks noChangeAspect="1"/>
            </wp:cNvGraphicFramePr>
            <a:graphic>
              <a:graphicData uri="http://schemas.openxmlformats.org/drawingml/2006/picture">
                <pic:pic>
                  <pic:nvPicPr>
                    <pic:cNvPr descr="m_4b5c9757abbcddb4a221cfa136f7610a_r.png" id="0" name="m_4b5c9757abbcddb4a221cfa136f7610a_r.png"/>
                    <pic:cNvPicPr/>
                  </pic:nvPicPr>
                  <pic:blipFill>
                    <a:blip r:embed="rId16"/>
                    <a:stretch>
                      <a:fillRect/>
                    </a:stretch>
                  </pic:blipFill>
                  <pic:spPr>
                    <a:xfrm>
                      <a:off x="0" y="0"/>
                      <a:ext cx="5727700" cy="5613400"/>
                    </a:xfrm>
                    <a:prstGeom prst="rect">
                      <a:avLst/>
                    </a:prstGeom>
                  </pic:spPr>
                </pic:pic>
              </a:graphicData>
            </a:graphic>
          </wp:anchor>
        </w:drawing>
      </w:r>
    </w:p>
    <w:p>
      <w:pPr>
        <w:pStyle w:val="Para 01"/>
      </w:pPr>
      <w:r>
        <w:t>【温馨提示】：</w:t>
        <w:br w:clear="none"/>
        <w:t>» 第6步和第7步操作时，分别选中要操作的单据，然后鼠标右击选择“提交”或“审批通过”；</w:t>
        <w:br w:clear="none"/>
        <w:t>» 提交状态的单据可以驳回修改；</w:t>
        <w:br w:clear="none"/>
        <w:t>» 满货架量：等于排面数、陈列纵深数、陈列层数、层板数四者之积；</w:t>
        <w:br w:clear="none"/>
        <w:t>» 排面数：商品摆放在货架的面数，例如农夫山泉矿泉水，在排面上从左到右放了4瓶，则为4个排面数；</w:t>
        <w:br w:clear="none"/>
        <w:t>» 陈列纵深数：商品摆放在货架的排数，例如农夫山泉矿泉水，在排面上从前到后放了5瓶，则为5个纵深数；</w:t>
        <w:br w:clear="none"/>
        <w:t>» 陈列层数：商品在一个层板上摆放的层数，如没有叠加在商品上的陈列，则填写1；</w:t>
        <w:br w:clear="none"/>
        <w:t>» 层板数：商品在一节货架上摆放了几个层板，则填写几；</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245100" cy="4089400"/>
            <wp:effectExtent b="0" l="0" r="0" t="0"/>
            <wp:wrapTopAndBottom/>
            <wp:docPr descr="m_af4911f73d323a82f825dc01e9f2f88b_r.png" id="13" name="m_af4911f73d323a82f825dc01e9f2f88b_r.png"/>
            <wp:cNvGraphicFramePr>
              <a:graphicFrameLocks noChangeAspect="1"/>
            </wp:cNvGraphicFramePr>
            <a:graphic>
              <a:graphicData uri="http://schemas.openxmlformats.org/drawingml/2006/picture">
                <pic:pic>
                  <pic:nvPicPr>
                    <pic:cNvPr descr="m_af4911f73d323a82f825dc01e9f2f88b_r.png" id="0" name="m_af4911f73d323a82f825dc01e9f2f88b_r.png"/>
                    <pic:cNvPicPr/>
                  </pic:nvPicPr>
                  <pic:blipFill>
                    <a:blip r:embed="rId17"/>
                    <a:stretch>
                      <a:fillRect/>
                    </a:stretch>
                  </pic:blipFill>
                  <pic:spPr>
                    <a:xfrm>
                      <a:off x="0" y="0"/>
                      <a:ext cx="5245100" cy="4089400"/>
                    </a:xfrm>
                    <a:prstGeom prst="rect">
                      <a:avLst/>
                    </a:prstGeom>
                  </pic:spPr>
                </pic:pic>
              </a:graphicData>
            </a:graphic>
          </wp:anchor>
        </w:drawing>
      </w:r>
    </w:p>
    <w:p>
      <w:pPr>
        <w:pStyle w:val="Para 04"/>
      </w:pPr>
      <w:r>
        <w:t xml:space="preserve"> </w:t>
      </w:r>
    </w:p>
    <w:p>
      <w:bookmarkStart w:id="47" w:name="Top_of_325_html"/>
      <w:pPr>
        <w:pStyle w:val="Heading 1"/>
        <w:pageBreakBefore w:val="on"/>
      </w:pPr>
      <w:r>
        <w:t>ISCS_0125 收银员</w:t>
      </w:r>
      <w:bookmarkEnd w:id="47"/>
    </w:p>
    <w:p>
      <w:bookmarkStart w:id="48" w:name="Zui_Hou_Geng_Xin__2021Nian_2Yue_7"/>
      <w:pPr>
        <w:pStyle w:val="Para 04"/>
      </w:pPr>
      <w:r>
        <w:t/>
      </w:r>
      <w:bookmarkEnd w:id="48"/>
    </w:p>
    <w:p>
      <w:pPr>
        <w:pStyle w:val="Para 06"/>
      </w:pPr>
      <w:r>
        <w:t>最后更新：2021年2月24日</w:t>
        <w:br w:clear="none"/>
        <w:t>责任编辑：陆颖</w:t>
      </w:r>
    </w:p>
    <w:p>
      <w:bookmarkStart w:id="49" w:name="1_____Mo_Kuai_Jian_Jie_7"/>
      <w:pPr>
        <w:pStyle w:val="Para 07"/>
      </w:pPr>
      <w:r>
        <w:rPr>
          <w:rStyle w:val="Text7"/>
        </w:rPr>
        <w:bookmarkStart w:id="50" w:name="1_____Mo_Kuai_Jian_Jie_7"/>
        <w:t/>
        <w:bookmarkEnd w:id="50"/>
      </w:r>
      <w:r>
        <w:t>1. 模块简介</w:t>
      </w:r>
      <w:bookmarkEnd w:id="49"/>
    </w:p>
    <w:p>
      <w:pPr>
        <w:pStyle w:val="Normal"/>
      </w:pPr>
      <w:r>
        <w:t>对于平台用户而言，除了需要对门店商品、供应商进行管理，还需要管理到门店的收银人员，通过【收银员】录入员工基本信息、收银账号和收银密码，并维护各个收银员的收银权限。</w:t>
      </w:r>
    </w:p>
    <w:p>
      <w:bookmarkStart w:id="51" w:name="0125_Shou_Yin_Yuan"/>
      <w:pPr>
        <w:pStyle w:val="Heading 2"/>
      </w:pPr>
      <w:r>
        <w:rPr>
          <w:rStyle w:val="Text7"/>
        </w:rPr>
        <w:bookmarkStart w:id="52" w:name="0125_Shou_Yin_Yuan"/>
        <w:t/>
        <w:bookmarkEnd w:id="52"/>
      </w:r>
      <w:r>
        <w:t>0125 收银员</w:t>
      </w:r>
      <w:bookmarkEnd w:id="51"/>
    </w:p>
    <w:p>
      <w:pPr>
        <w:pStyle w:val="Normal"/>
      </w:pPr>
      <w:r>
        <w:rPr>
          <w:rStyle w:val="Text1"/>
        </w:rPr>
        <w:t>功能路径：</w:t>
      </w:r>
      <w:r>
        <w:t>【01主档】→【0125收银员】</w:t>
      </w:r>
    </w:p>
    <w:p>
      <w:bookmarkStart w:id="53" w:name="Shou_Yin_Ren_Yuan_Xin_Zeng"/>
      <w:pPr>
        <w:pStyle w:val="Heading 3"/>
      </w:pPr>
      <w:r>
        <w:rPr>
          <w:rStyle w:val="Text7"/>
        </w:rPr>
        <w:bookmarkStart w:id="54" w:name="Shou_Yin_Ren_Yuan_Xin_Zeng"/>
        <w:t/>
        <w:bookmarkEnd w:id="54"/>
      </w:r>
      <w:r>
        <w:t>收银人员新增</w:t>
      </w:r>
      <w:bookmarkEnd w:id="53"/>
    </w:p>
    <w:p>
      <w:pPr>
        <w:pStyle w:val="Normal"/>
      </w:pPr>
      <w:r>
        <w:t>点击【新增】打开人员信息新增界面，填写各栏位信息，其中*为必填栏位，全部填写完成后，人员信息在平台上保存成功，通过【0525 数据同步】后即可进行收银作业</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664200"/>
            <wp:effectExtent b="0" l="0" r="0" t="0"/>
            <wp:wrapTopAndBottom/>
            <wp:docPr descr="m_19af8d26c5a7de40804157703d801b1c_r.png" id="14" name="m_19af8d26c5a7de40804157703d801b1c_r.png"/>
            <wp:cNvGraphicFramePr>
              <a:graphicFrameLocks noChangeAspect="1"/>
            </wp:cNvGraphicFramePr>
            <a:graphic>
              <a:graphicData uri="http://schemas.openxmlformats.org/drawingml/2006/picture">
                <pic:pic>
                  <pic:nvPicPr>
                    <pic:cNvPr descr="m_19af8d26c5a7de40804157703d801b1c_r.png" id="0" name="m_19af8d26c5a7de40804157703d801b1c_r.png"/>
                    <pic:cNvPicPr/>
                  </pic:nvPicPr>
                  <pic:blipFill>
                    <a:blip r:embed="rId18"/>
                    <a:stretch>
                      <a:fillRect/>
                    </a:stretch>
                  </pic:blipFill>
                  <pic:spPr>
                    <a:xfrm>
                      <a:off x="0" y="0"/>
                      <a:ext cx="5727700" cy="5664200"/>
                    </a:xfrm>
                    <a:prstGeom prst="rect">
                      <a:avLst/>
                    </a:prstGeom>
                  </pic:spPr>
                </pic:pic>
              </a:graphicData>
            </a:graphic>
          </wp:anchor>
        </w:drawing>
      </w:r>
    </w:p>
    <w:p>
      <w:pPr>
        <w:pStyle w:val="Para 01"/>
      </w:pPr>
      <w:r>
        <w:t>【栏位说明说明】</w:t>
        <w:br w:clear="none"/>
        <w:t>» 是否启用：复选框√表示“启用”，可以登录收银系统；复选框不勾选表示“停用”，无法登录收银系统，当收银员离职后可以停用其账号；</w:t>
        <w:br w:clear="none"/>
        <w:t>» 编码：录入收银员登录收银系统的账号，编码必须都为阿拉伯数字；</w:t>
        <w:br w:clear="none"/>
        <w:t>» 姓名：录入该员工的姓名；</w:t>
        <w:br w:clear="none"/>
        <w:t>» 手机：录入该员工的手机号码；</w:t>
        <w:br w:clear="none"/>
        <w:t>» 密码：录入收银人员登录收银系统时候的登录密码；</w:t>
        <w:br w:clear="none"/>
        <w:t>» 备注：根据需要录入对该员工的备注信息；</w:t>
      </w:r>
    </w:p>
    <w:p>
      <w:pPr>
        <w:pStyle w:val="Para 01"/>
      </w:pPr>
      <w:r>
        <w:t>【温馨提示】</w:t>
        <w:br w:clear="none"/>
        <w:t>» 点击</w:t>
        <w:drawing>
          <wp:inline>
            <wp:extent cx="292100" cy="254000"/>
            <wp:effectExtent b="0" l="0" r="0" t="0"/>
            <wp:docPr descr="m_4b990a1a8c1b0fe30691d1d8bbb3957e_r.png" id="15" name="m_4b990a1a8c1b0fe30691d1d8bbb3957e_r.png"/>
            <wp:cNvGraphicFramePr>
              <a:graphicFrameLocks noChangeAspect="1"/>
            </wp:cNvGraphicFramePr>
            <a:graphic>
              <a:graphicData uri="http://schemas.openxmlformats.org/drawingml/2006/picture">
                <pic:pic>
                  <pic:nvPicPr>
                    <pic:cNvPr descr="m_4b990a1a8c1b0fe30691d1d8bbb3957e_r.png" id="0" name="m_4b990a1a8c1b0fe30691d1d8bbb3957e_r.png"/>
                    <pic:cNvPicPr/>
                  </pic:nvPicPr>
                  <pic:blipFill>
                    <a:blip r:embed="rId19"/>
                    <a:stretch>
                      <a:fillRect/>
                    </a:stretch>
                  </pic:blipFill>
                  <pic:spPr>
                    <a:xfrm>
                      <a:off x="0" y="0"/>
                      <a:ext cx="292100" cy="254000"/>
                    </a:xfrm>
                    <a:prstGeom prst="rect">
                      <a:avLst/>
                    </a:prstGeom>
                  </pic:spPr>
                </pic:pic>
              </a:graphicData>
            </a:graphic>
          </wp:inline>
        </w:drawing>
        <w:t xml:space="preserve"> 可以修改除了密码和编码之外的基本信息，点击【保存】之后生效；</w:t>
        <w:br w:clear="none"/>
        <w:t>» 点击</w:t>
        <w:drawing>
          <wp:inline>
            <wp:extent cx="342900" cy="330200"/>
            <wp:effectExtent b="0" l="0" r="0" t="0"/>
            <wp:docPr descr="m_939fbe69ae237f56d9a0934d26d726de_r.png" id="16" name="m_939fbe69ae237f56d9a0934d26d726de_r.png"/>
            <wp:cNvGraphicFramePr>
              <a:graphicFrameLocks noChangeAspect="1"/>
            </wp:cNvGraphicFramePr>
            <a:graphic>
              <a:graphicData uri="http://schemas.openxmlformats.org/drawingml/2006/picture">
                <pic:pic>
                  <pic:nvPicPr>
                    <pic:cNvPr descr="m_939fbe69ae237f56d9a0934d26d726de_r.png" id="0" name="m_939fbe69ae237f56d9a0934d26d726de_r.png"/>
                    <pic:cNvPicPr/>
                  </pic:nvPicPr>
                  <pic:blipFill>
                    <a:blip r:embed="rId20"/>
                    <a:stretch>
                      <a:fillRect/>
                    </a:stretch>
                  </pic:blipFill>
                  <pic:spPr>
                    <a:xfrm>
                      <a:off x="0" y="0"/>
                      <a:ext cx="342900" cy="330200"/>
                    </a:xfrm>
                    <a:prstGeom prst="rect">
                      <a:avLst/>
                    </a:prstGeom>
                  </pic:spPr>
                </pic:pic>
              </a:graphicData>
            </a:graphic>
          </wp:inline>
        </w:drawing>
        <w:t xml:space="preserve"> 可以删除已经离职、不需要的员工信息，删除后及时通过【0525 数据同步】下发POS，下发之后该账号无法再登录POS系统；</w:t>
        <w:br w:clear="none"/>
        <w:t>» 点击</w:t>
        <w:drawing>
          <wp:inline>
            <wp:extent cx="279400" cy="292100"/>
            <wp:effectExtent b="0" l="0" r="0" t="0"/>
            <wp:docPr descr="m_7a2cb66f774c7810f06a6c190311713e_r.png" id="17" name="m_7a2cb66f774c7810f06a6c190311713e_r.png"/>
            <wp:cNvGraphicFramePr>
              <a:graphicFrameLocks noChangeAspect="1"/>
            </wp:cNvGraphicFramePr>
            <a:graphic>
              <a:graphicData uri="http://schemas.openxmlformats.org/drawingml/2006/picture">
                <pic:pic>
                  <pic:nvPicPr>
                    <pic:cNvPr descr="m_7a2cb66f774c7810f06a6c190311713e_r.png" id="0" name="m_7a2cb66f774c7810f06a6c190311713e_r.png"/>
                    <pic:cNvPicPr/>
                  </pic:nvPicPr>
                  <pic:blipFill>
                    <a:blip r:embed="rId21"/>
                    <a:stretch>
                      <a:fillRect/>
                    </a:stretch>
                  </pic:blipFill>
                  <pic:spPr>
                    <a:xfrm>
                      <a:off x="0" y="0"/>
                      <a:ext cx="279400" cy="292100"/>
                    </a:xfrm>
                    <a:prstGeom prst="rect">
                      <a:avLst/>
                    </a:prstGeom>
                  </pic:spPr>
                </pic:pic>
              </a:graphicData>
            </a:graphic>
          </wp:inline>
        </w:drawing>
        <w:t xml:space="preserve"> 可以修改选中收银员的收银登录密码，先填写原有的旧密码，之后在填写两次新密码并【保存】即可修改成功；如需立刻生效，则需要通过【0525 数据同步】下发POS。</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479800"/>
            <wp:effectExtent b="0" l="0" r="0" t="0"/>
            <wp:wrapTopAndBottom/>
            <wp:docPr descr="m_53ee3108a4c5f5b779c023a11341f9a1_r.png" id="18" name="m_53ee3108a4c5f5b779c023a11341f9a1_r.png"/>
            <wp:cNvGraphicFramePr>
              <a:graphicFrameLocks noChangeAspect="1"/>
            </wp:cNvGraphicFramePr>
            <a:graphic>
              <a:graphicData uri="http://schemas.openxmlformats.org/drawingml/2006/picture">
                <pic:pic>
                  <pic:nvPicPr>
                    <pic:cNvPr descr="m_53ee3108a4c5f5b779c023a11341f9a1_r.png" id="0" name="m_53ee3108a4c5f5b779c023a11341f9a1_r.png"/>
                    <pic:cNvPicPr/>
                  </pic:nvPicPr>
                  <pic:blipFill>
                    <a:blip r:embed="rId22"/>
                    <a:stretch>
                      <a:fillRect/>
                    </a:stretch>
                  </pic:blipFill>
                  <pic:spPr>
                    <a:xfrm>
                      <a:off x="0" y="0"/>
                      <a:ext cx="5727700" cy="3479800"/>
                    </a:xfrm>
                    <a:prstGeom prst="rect">
                      <a:avLst/>
                    </a:prstGeom>
                  </pic:spPr>
                </pic:pic>
              </a:graphicData>
            </a:graphic>
          </wp:anchor>
        </w:drawing>
      </w:r>
    </w:p>
    <w:p>
      <w:bookmarkStart w:id="55" w:name="Shou_Yin_Quan_Xian_She_Zhi"/>
      <w:pPr>
        <w:pStyle w:val="Heading 3"/>
      </w:pPr>
      <w:r>
        <w:rPr>
          <w:rStyle w:val="Text7"/>
        </w:rPr>
        <w:bookmarkStart w:id="56" w:name="Shou_Yin_Quan_Xian_She_Zhi"/>
        <w:t/>
        <w:bookmarkEnd w:id="56"/>
      </w:r>
      <w:r>
        <w:t>收银权限设置</w:t>
      </w:r>
      <w:bookmarkEnd w:id="55"/>
    </w:p>
    <w:p>
      <w:pPr>
        <w:pStyle w:val="Normal"/>
      </w:pPr>
      <w:r>
        <w:t>收银权限指的是，收银员在使用POS收银机时，所有收银功能（比如打折、修改数量等）是否都能够使用，还是需要在每次使用时得到收银领班或是店长的权限认证之后才能使用。</w:t>
        <w:br w:clear="none"/>
        <w:t>第一步，通过查询选择需要分配权限的收银人员信息，点击前方的收银权限编辑按钮 ，进入相应权限分配界面，终端类型：选择“云POS”，勾选需要分配的权限并【保存】；第二步，通过【0525 数据同步】及时下发生效；</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286500"/>
            <wp:effectExtent b="0" l="0" r="0" t="0"/>
            <wp:wrapTopAndBottom/>
            <wp:docPr descr="m_67a13d0129d507abd94ee54c2a098ceb_r.png" id="19" name="m_67a13d0129d507abd94ee54c2a098ceb_r.png"/>
            <wp:cNvGraphicFramePr>
              <a:graphicFrameLocks noChangeAspect="1"/>
            </wp:cNvGraphicFramePr>
            <a:graphic>
              <a:graphicData uri="http://schemas.openxmlformats.org/drawingml/2006/picture">
                <pic:pic>
                  <pic:nvPicPr>
                    <pic:cNvPr descr="m_67a13d0129d507abd94ee54c2a098ceb_r.png" id="0" name="m_67a13d0129d507abd94ee54c2a098ceb_r.png"/>
                    <pic:cNvPicPr/>
                  </pic:nvPicPr>
                  <pic:blipFill>
                    <a:blip r:embed="rId23"/>
                    <a:stretch>
                      <a:fillRect/>
                    </a:stretch>
                  </pic:blipFill>
                  <pic:spPr>
                    <a:xfrm>
                      <a:off x="0" y="0"/>
                      <a:ext cx="5727700" cy="6286500"/>
                    </a:xfrm>
                    <a:prstGeom prst="rect">
                      <a:avLst/>
                    </a:prstGeom>
                  </pic:spPr>
                </pic:pic>
              </a:graphicData>
            </a:graphic>
          </wp:anchor>
        </w:drawing>
      </w:r>
    </w:p>
    <w:p>
      <w:pPr>
        <w:pStyle w:val="Para 01"/>
      </w:pPr>
      <w:r>
        <w:t>【栏位说明】</w:t>
        <w:br w:clear="none"/>
        <w:t>» 全选：勾选全部权限；</w:t>
        <w:br w:clear="none"/>
        <w:t>» 全不选：取消已勾选的权限；</w:t>
        <w:br w:clear="none"/>
        <w:t>» 保存：勾选分配权限后点击保存，如果操作【0525 数据同步】，成功后立刻生效；</w:t>
        <w:br w:clear="none"/>
        <w:t>» 取消：取消本次操作；</w:t>
        <w:br w:clear="none"/>
        <w:t>» 启动系统：允许该账号登录系统；</w:t>
        <w:br w:clear="none"/>
        <w:t>» 退出系统：允许该账号退出收银系统，退出时同时关机；</w:t>
        <w:br w:clear="none"/>
        <w:t>» 系统配置：允许该账号进入系统配置界面，对POS收银机进行配置，一般不建议给普通收银员分配该权限；</w:t>
        <w:br w:clear="none"/>
        <w:t>» 管理员解锁：收银员离开之后允许管理员来解锁；</w:t>
        <w:br w:clear="none"/>
        <w:t>» 训练模式：允许该账号使用训练模式收银，需要注意的是，训练模式下的“交易”不会打印销售小票，一般不建议给普通收银员分配该权限；</w:t>
        <w:br w:clear="none"/>
        <w:t>» 销售模式：允许该账号进行销售收银，一般给收银线上的收银员分配该权限；</w:t>
        <w:br w:clear="none"/>
        <w:t>» 退货模式：允许该账号进行退货操作；</w:t>
        <w:br w:clear="none"/>
        <w:t>» 盘点模式：允许该账号使用POS收银机在盘点时进行盘点操作；</w:t>
        <w:br w:clear="none"/>
        <w:t>» 库存调整模式：无；</w:t>
        <w:br w:clear="none"/>
        <w:t>» 允许输入价格：允许该账号在收银时，更改商品的价格，一般不给普通收银员分配该权限；</w:t>
        <w:br w:clear="none"/>
        <w:t>» 允许折扣：允许该账号在收银时，对收银商品打折，一般不给普通收银员分配该权限；</w:t>
        <w:br w:clear="none"/>
        <w:t>» 删除明细：允许该账号在收银时，更正、删除已经扫过的任意商品；</w:t>
        <w:br w:clear="none"/>
        <w:t>» 删除最后明细：允许该账号在收银时，更正、删除最后扫描的商品；</w:t>
        <w:br w:clear="none"/>
        <w:t>» 取消交易：允许该账号在收银时，取消正在进行的交易，一般不给普通收银员分配该权限；</w:t>
        <w:br w:clear="none"/>
        <w:t>» 从结账返回销售：允许该账号在收银，且已经进入结账页面（选择支付方式、录入实收金额的页面）的情况下，返回销售页面（扫描商品的页面），之后再次结账时，系统会将之前已经收取的部分归在“实收”中；</w:t>
        <w:br w:clear="none"/>
        <w:t>» 重印小票：允许该账号重新打印交易小票，只可以查询打印最近5笔交易；</w:t>
        <w:br w:clear="none"/>
        <w:t>» 开钱箱：允许该账号在非收银结账状态下，打开POS收银机钱箱；</w:t>
        <w:br w:clear="none"/>
        <w:t>» 手工输入会员码：允许该账号在采集会员信息时，手动录入会员码，不勾选则必须通过扫描枪扫描会员卡条码或是拉卡的方式采集会员卡信息；</w:t>
        <w:br w:clear="none"/>
        <w:t>» 清除销售数据：系统管理员的操作权限，收银员不需要使用；</w:t>
        <w:br w:clear="none"/>
        <w:t>» 日结：允许该账号拉取收银台小票，完成POS收银机日结，日结之后该收银机在当天不能再进行收银作业，一般不给普通收银员分配该权限；</w:t>
        <w:br w:clear="none"/>
        <w:t>» 查询价格：允许该账号通过录入、采集商品编码或条码查询的方式，查询商品的价格信息；</w:t>
        <w:br w:clear="none"/>
        <w:t>» 团购销售：允许该账号使用团购销售模式，团购销售模式下后台查看销售时对应的销售类型不同；需要注意的是，团购销售模式下特殊促销不生效；</w:t>
        <w:br w:clear="none"/>
        <w:t>» 整单折扣：允许该账号在收银时，对整笔交易打折；</w:t>
      </w:r>
    </w:p>
    <w:p>
      <w:pPr>
        <w:pStyle w:val="Para 01"/>
      </w:pPr>
      <w:r>
        <w:t>【温馨提示】（上图为普通收银员建议常用功能权限，用户可按照门店需要自行分配）</w:t>
      </w:r>
    </w:p>
    <w:p>
      <w:pPr>
        <w:pStyle w:val="Para 04"/>
      </w:pPr>
      <w:r>
        <w:t xml:space="preserve"> </w:t>
      </w:r>
    </w:p>
    <w:p>
      <w:bookmarkStart w:id="57" w:name="Top_of_326_html"/>
      <w:pPr>
        <w:pStyle w:val="Heading 1"/>
        <w:pageBreakBefore w:val="on"/>
      </w:pPr>
      <w:r>
        <w:t>ISCS_0140 团购客户维护</w:t>
      </w:r>
      <w:bookmarkEnd w:id="57"/>
    </w:p>
    <w:p>
      <w:bookmarkStart w:id="58" w:name="Zui_Hou_Geng_Xin__2021Nian_2Yue_8"/>
      <w:pPr>
        <w:pStyle w:val="Para 04"/>
      </w:pPr>
      <w:r>
        <w:t/>
      </w:r>
      <w:bookmarkEnd w:id="58"/>
    </w:p>
    <w:p>
      <w:pPr>
        <w:pStyle w:val="Para 06"/>
      </w:pPr>
      <w:r>
        <w:t>最后更新：2021年2月24日</w:t>
        <w:br w:clear="none"/>
        <w:t>责任编辑：陆颖</w:t>
      </w:r>
    </w:p>
    <w:p>
      <w:bookmarkStart w:id="59" w:name="1_____Mo_Kuai_Jian_Jie_8"/>
      <w:pPr>
        <w:pStyle w:val="Para 07"/>
      </w:pPr>
      <w:r>
        <w:rPr>
          <w:rStyle w:val="Text7"/>
        </w:rPr>
        <w:bookmarkStart w:id="60" w:name="1_____Mo_Kuai_Jian_Jie_8"/>
        <w:t/>
        <w:bookmarkEnd w:id="60"/>
      </w:r>
      <w:r>
        <w:t>1. 模块简介</w:t>
      </w:r>
      <w:bookmarkEnd w:id="59"/>
    </w:p>
    <w:p>
      <w:pPr>
        <w:pStyle w:val="Normal"/>
      </w:pPr>
      <w:r>
        <w:t>团购客户维护用于维护批发团购客户的基础信息，当门店新引进批发团购的客户后，在这里维护好基础信息，后续在商品销售时，即1061 批发团购模块操作时，客户对象就可以直接选择了。</w:t>
      </w:r>
    </w:p>
    <w:p>
      <w:bookmarkStart w:id="61" w:name="0140_Tuan_Gou_Ke_Hu_Wei_Hu"/>
      <w:pPr>
        <w:pStyle w:val="Heading 2"/>
      </w:pPr>
      <w:r>
        <w:rPr>
          <w:rStyle w:val="Text7"/>
        </w:rPr>
        <w:bookmarkStart w:id="62" w:name="0140_Tuan_Gou_Ke_Hu_Wei_Hu"/>
        <w:t/>
        <w:bookmarkEnd w:id="62"/>
      </w:r>
      <w:r>
        <w:t>0140 团购客户维护</w:t>
      </w:r>
      <w:bookmarkEnd w:id="61"/>
    </w:p>
    <w:p>
      <w:pPr>
        <w:pStyle w:val="Normal"/>
      </w:pPr>
      <w:r>
        <w:t/>
      </w:r>
      <w:r>
        <w:rPr>
          <w:rStyle w:val="Text1"/>
        </w:rPr>
        <w:t>功能路径：</w:t>
      </w:r>
      <w:r>
        <w:t>【01 主档】→【0140 团购客户维护】</w:t>
      </w:r>
    </w:p>
    <w:p>
      <w:pPr>
        <w:pStyle w:val="Normal"/>
      </w:pPr>
      <w:r>
        <w:t>操作步骤如下：</w:t>
        <w:br w:clear="none"/>
        <w:t>1【打开0140团购客户维护】→2【新增】→3【提交】→4【初审】→5【审批】。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79700"/>
            <wp:effectExtent b="0" l="0" r="0" t="0"/>
            <wp:wrapTopAndBottom/>
            <wp:docPr descr="m_e19ae01b4aa171fefb2e127ee79b15c7_r.png" id="20" name="m_e19ae01b4aa171fefb2e127ee79b15c7_r.png"/>
            <wp:cNvGraphicFramePr>
              <a:graphicFrameLocks noChangeAspect="1"/>
            </wp:cNvGraphicFramePr>
            <a:graphic>
              <a:graphicData uri="http://schemas.openxmlformats.org/drawingml/2006/picture">
                <pic:pic>
                  <pic:nvPicPr>
                    <pic:cNvPr descr="m_e19ae01b4aa171fefb2e127ee79b15c7_r.png" id="0" name="m_e19ae01b4aa171fefb2e127ee79b15c7_r.png"/>
                    <pic:cNvPicPr/>
                  </pic:nvPicPr>
                  <pic:blipFill>
                    <a:blip r:embed="rId24"/>
                    <a:stretch>
                      <a:fillRect/>
                    </a:stretch>
                  </pic:blipFill>
                  <pic:spPr>
                    <a:xfrm>
                      <a:off x="0" y="0"/>
                      <a:ext cx="5727700" cy="2679700"/>
                    </a:xfrm>
                    <a:prstGeom prst="rect">
                      <a:avLst/>
                    </a:prstGeom>
                  </pic:spPr>
                </pic:pic>
              </a:graphicData>
            </a:graphic>
          </wp:anchor>
        </w:drawing>
      </w:r>
    </w:p>
    <w:p>
      <w:pPr>
        <w:pStyle w:val="Para 01"/>
      </w:pPr>
      <w:r>
        <w:t>【温馨提示】：</w:t>
        <w:br w:clear="none"/>
        <w:t>» 审批通过客户信息维护完成；</w:t>
        <w:br w:clear="none"/>
        <w:t>» 单据维护中，红色*号字段为必填项；其余信息可视实际情况填写；</w:t>
        <w:br w:clear="none"/>
        <w:t>» 草稿状态下的单据可修改、作废；</w:t>
        <w:br w:clear="none"/>
        <w:t>» 初审通过后进行审批，但是如果在初审中途发现问题可在审批过程中选择退回修改或作废；</w:t>
      </w:r>
    </w:p>
    <w:p>
      <w:pPr>
        <w:pStyle w:val="Para 04"/>
      </w:pPr>
      <w:r>
        <w:t xml:space="preserve"> </w:t>
      </w:r>
    </w:p>
    <w:p>
      <w:bookmarkStart w:id="63" w:name="Top_of_327_html"/>
      <w:pPr>
        <w:pStyle w:val="Heading 1"/>
        <w:pageBreakBefore w:val="on"/>
      </w:pPr>
      <w:r>
        <w:t>ISCS_0151 商品管理</w:t>
      </w:r>
      <w:bookmarkEnd w:id="63"/>
    </w:p>
    <w:p>
      <w:bookmarkStart w:id="64" w:name="Zui_Hou_Geng_Xin__2021Nian_2Yue_9"/>
      <w:pPr>
        <w:pStyle w:val="Para 04"/>
      </w:pPr>
      <w:r>
        <w:t/>
      </w:r>
      <w:bookmarkEnd w:id="64"/>
    </w:p>
    <w:p>
      <w:pPr>
        <w:pStyle w:val="Para 06"/>
      </w:pPr>
      <w:r>
        <w:t>最后更新：2021年2月24日</w:t>
        <w:br w:clear="none"/>
        <w:t>责任编辑：陆颖</w:t>
      </w:r>
    </w:p>
    <w:p>
      <w:bookmarkStart w:id="65" w:name="1_____Mo_Kuai_Jian_Jie_9"/>
      <w:pPr>
        <w:pStyle w:val="Para 07"/>
      </w:pPr>
      <w:r>
        <w:rPr>
          <w:rStyle w:val="Text7"/>
        </w:rPr>
        <w:bookmarkStart w:id="66" w:name="1_____Mo_Kuai_Jian_Jie_9"/>
        <w:t/>
        <w:bookmarkEnd w:id="66"/>
      </w:r>
      <w:r>
        <w:t>1. 模块简介</w:t>
      </w:r>
      <w:bookmarkEnd w:id="65"/>
    </w:p>
    <w:p>
      <w:pPr>
        <w:pStyle w:val="Normal"/>
      </w:pPr>
      <w:r>
        <w:t>通过【商品管理】可以对已有的商品进行商品新的变更或是停用某商品，也可以对新合作的商品进行主档的新增。下文将就商品的新增和修改等操作进行说明。</w:t>
      </w:r>
    </w:p>
    <w:p>
      <w:bookmarkStart w:id="67" w:name="0151_Shang_Pin_Guan_Li"/>
      <w:pPr>
        <w:pStyle w:val="Heading 2"/>
      </w:pPr>
      <w:r>
        <w:rPr>
          <w:rStyle w:val="Text7"/>
        </w:rPr>
        <w:bookmarkStart w:id="68" w:name="0151_Shang_Pin_Guan_Li"/>
        <w:t/>
        <w:bookmarkEnd w:id="68"/>
      </w:r>
      <w:r>
        <w:t>0151 商品管理</w:t>
      </w:r>
      <w:bookmarkEnd w:id="67"/>
    </w:p>
    <w:p>
      <w:pPr>
        <w:pStyle w:val="Normal"/>
      </w:pPr>
      <w:r>
        <w:rPr>
          <w:rStyle w:val="Text1"/>
        </w:rPr>
        <w:t>功能路径：</w:t>
      </w:r>
      <w:r>
        <w:t>【01主档】→【0151商品管理】</w:t>
      </w:r>
    </w:p>
    <w:p>
      <w:bookmarkStart w:id="69" w:name="Shang_Pin_Xiu_Gai"/>
      <w:pPr>
        <w:pStyle w:val="Heading 3"/>
      </w:pPr>
      <w:r>
        <w:rPr>
          <w:rStyle w:val="Text7"/>
        </w:rPr>
        <w:bookmarkStart w:id="70" w:name="Shang_Pin_Xiu_Gai"/>
        <w:t/>
        <w:bookmarkEnd w:id="70"/>
      </w:r>
      <w:r>
        <w:t>商品修改</w:t>
      </w:r>
      <w:bookmarkEnd w:id="69"/>
    </w:p>
    <w:p>
      <w:pPr>
        <w:pStyle w:val="Normal"/>
      </w:pPr>
      <w:r>
        <w:t>对于门店控价的商品信息，用户可以对其进行修改以满足管理需要，通过查询条件查询到该商品之后，点击该商品最前方的</w:t>
        <w:drawing>
          <wp:inline>
            <wp:extent cx="317500" cy="266700"/>
            <wp:effectExtent b="0" l="0" r="0" t="0"/>
            <wp:docPr descr="m_41c12ab0c12de43ae47afea91accbc35_r.png" id="21" name="m_41c12ab0c12de43ae47afea91accbc35_r.png"/>
            <wp:cNvGraphicFramePr>
              <a:graphicFrameLocks noChangeAspect="1"/>
            </wp:cNvGraphicFramePr>
            <a:graphic>
              <a:graphicData uri="http://schemas.openxmlformats.org/drawingml/2006/picture">
                <pic:pic>
                  <pic:nvPicPr>
                    <pic:cNvPr descr="m_41c12ab0c12de43ae47afea91accbc35_r.png" id="0" name="m_41c12ab0c12de43ae47afea91accbc35_r.png"/>
                    <pic:cNvPicPr/>
                  </pic:nvPicPr>
                  <pic:blipFill>
                    <a:blip r:embed="rId25"/>
                    <a:stretch>
                      <a:fillRect/>
                    </a:stretch>
                  </pic:blipFill>
                  <pic:spPr>
                    <a:xfrm>
                      <a:off x="0" y="0"/>
                      <a:ext cx="317500" cy="266700"/>
                    </a:xfrm>
                    <a:prstGeom prst="rect">
                      <a:avLst/>
                    </a:prstGeom>
                  </pic:spPr>
                </pic:pic>
              </a:graphicData>
            </a:graphic>
          </wp:inline>
        </w:drawing>
        <w:t xml:space="preserve"> ，即可进入修改界面，如图所示，全部修改完成后【保存】即可生效，</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68900"/>
            <wp:effectExtent b="0" l="0" r="0" t="0"/>
            <wp:wrapTopAndBottom/>
            <wp:docPr descr="m_da08ac9971fc1eefc2c8ec018e2f05c8_r.png" id="22" name="m_da08ac9971fc1eefc2c8ec018e2f05c8_r.png"/>
            <wp:cNvGraphicFramePr>
              <a:graphicFrameLocks noChangeAspect="1"/>
            </wp:cNvGraphicFramePr>
            <a:graphic>
              <a:graphicData uri="http://schemas.openxmlformats.org/drawingml/2006/picture">
                <pic:pic>
                  <pic:nvPicPr>
                    <pic:cNvPr descr="m_da08ac9971fc1eefc2c8ec018e2f05c8_r.png" id="0" name="m_da08ac9971fc1eefc2c8ec018e2f05c8_r.png"/>
                    <pic:cNvPicPr/>
                  </pic:nvPicPr>
                  <pic:blipFill>
                    <a:blip r:embed="rId26"/>
                    <a:stretch>
                      <a:fillRect/>
                    </a:stretch>
                  </pic:blipFill>
                  <pic:spPr>
                    <a:xfrm>
                      <a:off x="0" y="0"/>
                      <a:ext cx="5727700" cy="5168900"/>
                    </a:xfrm>
                    <a:prstGeom prst="rect">
                      <a:avLst/>
                    </a:prstGeom>
                  </pic:spPr>
                </pic:pic>
              </a:graphicData>
            </a:graphic>
          </wp:anchor>
        </w:drawing>
      </w:r>
    </w:p>
    <w:p>
      <w:pPr>
        <w:pStyle w:val="Para 01"/>
      </w:pPr>
      <w:r>
        <w:t>【温馨提示】</w:t>
        <w:br w:clear="none"/>
        <w:t>修改完成之后需要进行【0525 数据同步】才能立刻在POS收银机生效；</w:t>
      </w:r>
    </w:p>
    <w:p>
      <w:bookmarkStart w:id="71" w:name="Shang_Pin_Shou_Jia___Ku_Cun_Cha"/>
      <w:pPr>
        <w:pStyle w:val="Heading 3"/>
      </w:pPr>
      <w:r>
        <w:rPr>
          <w:rStyle w:val="Text7"/>
        </w:rPr>
        <w:bookmarkStart w:id="72" w:name="Shang_Pin_Shou_Jia___Ku_Cun_Cha"/>
        <w:t/>
        <w:bookmarkEnd w:id="72"/>
      </w:r>
      <w:r>
        <w:t>商品售价、库存查询</w:t>
      </w:r>
      <w:bookmarkEnd w:id="71"/>
    </w:p>
    <w:p>
      <w:pPr>
        <w:pStyle w:val="Normal"/>
      </w:pPr>
      <w:r>
        <w:t>进入商品管理界面，如图所示，查询条件中可以下拉框选择具体分类、供应商、标签，或是可以直接录入商品的条码、名称、编码和拼音码信息，点击【查询】后筛选出查询结果，下方结果栏位中，售价表明该商品的正常售价，执行售价表明该商品的正式售价（比如促销等价格变化会体现在执行售价），库存为商品的当天期初库存（即门店前一天结业之后的库存）。</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727200"/>
            <wp:effectExtent b="0" l="0" r="0" t="0"/>
            <wp:wrapTopAndBottom/>
            <wp:docPr descr="m_6a6f7dd64aefd0f95942a95299d2efbf_r.png" id="23" name="m_6a6f7dd64aefd0f95942a95299d2efbf_r.png"/>
            <wp:cNvGraphicFramePr>
              <a:graphicFrameLocks noChangeAspect="1"/>
            </wp:cNvGraphicFramePr>
            <a:graphic>
              <a:graphicData uri="http://schemas.openxmlformats.org/drawingml/2006/picture">
                <pic:pic>
                  <pic:nvPicPr>
                    <pic:cNvPr descr="m_6a6f7dd64aefd0f95942a95299d2efbf_r.png" id="0" name="m_6a6f7dd64aefd0f95942a95299d2efbf_r.png"/>
                    <pic:cNvPicPr/>
                  </pic:nvPicPr>
                  <pic:blipFill>
                    <a:blip r:embed="rId27"/>
                    <a:stretch>
                      <a:fillRect/>
                    </a:stretch>
                  </pic:blipFill>
                  <pic:spPr>
                    <a:xfrm>
                      <a:off x="0" y="0"/>
                      <a:ext cx="5727700" cy="1727200"/>
                    </a:xfrm>
                    <a:prstGeom prst="rect">
                      <a:avLst/>
                    </a:prstGeom>
                  </pic:spPr>
                </pic:pic>
              </a:graphicData>
            </a:graphic>
          </wp:anchor>
        </w:drawing>
      </w:r>
    </w:p>
    <w:p>
      <w:pPr>
        <w:pStyle w:val="Para 01"/>
      </w:pPr>
      <w:r>
        <w:t>【温馨提示】</w:t>
        <w:br w:clear="none"/>
        <w:t>如需查询商品的实时库存，可以通过【4065 库存状况汇总】查询商品的“可用数量”。</w:t>
      </w:r>
    </w:p>
    <w:p>
      <w:pPr>
        <w:pStyle w:val="Para 04"/>
      </w:pPr>
      <w:r>
        <w:t xml:space="preserve"> </w:t>
      </w:r>
    </w:p>
    <w:p>
      <w:bookmarkStart w:id="73" w:name="Top_of_328_html"/>
      <w:pPr>
        <w:pStyle w:val="Heading 1"/>
        <w:pageBreakBefore w:val="on"/>
      </w:pPr>
      <w:r>
        <w:t>ISCS_0160 供应商管理</w:t>
      </w:r>
      <w:bookmarkEnd w:id="73"/>
    </w:p>
    <w:p>
      <w:bookmarkStart w:id="74" w:name="Zui_Hou_Geng_Xin__2021Nian_2Yue_10"/>
      <w:pPr>
        <w:pStyle w:val="Para 04"/>
      </w:pPr>
      <w:r>
        <w:t/>
      </w:r>
      <w:bookmarkEnd w:id="74"/>
    </w:p>
    <w:p>
      <w:pPr>
        <w:pStyle w:val="Para 06"/>
      </w:pPr>
      <w:r>
        <w:t>最后更新：2021年2月24日</w:t>
        <w:br w:clear="none"/>
        <w:t>责任编辑：陆颖</w:t>
      </w:r>
    </w:p>
    <w:p>
      <w:bookmarkStart w:id="75" w:name="1_____Mo_Kuai_Jian_Jie_10"/>
      <w:pPr>
        <w:pStyle w:val="Para 07"/>
      </w:pPr>
      <w:r>
        <w:rPr>
          <w:rStyle w:val="Text7"/>
        </w:rPr>
        <w:bookmarkStart w:id="76" w:name="1_____Mo_Kuai_Jian_Jie_10"/>
        <w:t/>
        <w:bookmarkEnd w:id="76"/>
      </w:r>
      <w:r>
        <w:t>1. 模块简介</w:t>
      </w:r>
      <w:bookmarkEnd w:id="75"/>
    </w:p>
    <w:p>
      <w:pPr>
        <w:pStyle w:val="Normal"/>
      </w:pPr>
      <w:r>
        <w:t>在实际运营中，直营门店不会自行与直送供应商洽谈合作，新供应商的引进由总部采购推行，对于已引进的供应商信息查询，门店可通过管理平台中【0160 供应商管理】来实现，下文就供应商信息的查询进行说明。</w:t>
      </w:r>
    </w:p>
    <w:p>
      <w:bookmarkStart w:id="77" w:name="0160_Gong_Ying_Shang_Cha_Xun"/>
      <w:pPr>
        <w:pStyle w:val="Heading 2"/>
      </w:pPr>
      <w:r>
        <w:rPr>
          <w:rStyle w:val="Text7"/>
        </w:rPr>
        <w:bookmarkStart w:id="78" w:name="0160_Gong_Ying_Shang_Cha_Xun"/>
        <w:t/>
        <w:bookmarkEnd w:id="78"/>
      </w:r>
      <w:r>
        <w:t>0160 供应商查询</w:t>
      </w:r>
      <w:bookmarkEnd w:id="77"/>
    </w:p>
    <w:p>
      <w:pPr>
        <w:pStyle w:val="Normal"/>
      </w:pPr>
      <w:r>
        <w:rPr>
          <w:rStyle w:val="Text1"/>
        </w:rPr>
        <w:t>功能路径：</w:t>
      </w:r>
      <w:r>
        <w:t>【01主档】→【0160供应商管理】</w:t>
        <w:br w:clear="none"/>
        <w:t>操作步骤如下：点击【0160供应商管理】打开供应商信息的清单列表页面，输入查询条件查询。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882900"/>
            <wp:effectExtent b="0" l="0" r="0" t="0"/>
            <wp:wrapTopAndBottom/>
            <wp:docPr descr="m_1bf2380e31a6880dbbdbc1397ae190f4_r.png" id="24" name="m_1bf2380e31a6880dbbdbc1397ae190f4_r.png"/>
            <wp:cNvGraphicFramePr>
              <a:graphicFrameLocks noChangeAspect="1"/>
            </wp:cNvGraphicFramePr>
            <a:graphic>
              <a:graphicData uri="http://schemas.openxmlformats.org/drawingml/2006/picture">
                <pic:pic>
                  <pic:nvPicPr>
                    <pic:cNvPr descr="m_1bf2380e31a6880dbbdbc1397ae190f4_r.png" id="0" name="m_1bf2380e31a6880dbbdbc1397ae190f4_r.png"/>
                    <pic:cNvPicPr/>
                  </pic:nvPicPr>
                  <pic:blipFill>
                    <a:blip r:embed="rId28"/>
                    <a:stretch>
                      <a:fillRect/>
                    </a:stretch>
                  </pic:blipFill>
                  <pic:spPr>
                    <a:xfrm>
                      <a:off x="0" y="0"/>
                      <a:ext cx="5727700" cy="2882900"/>
                    </a:xfrm>
                    <a:prstGeom prst="rect">
                      <a:avLst/>
                    </a:prstGeom>
                  </pic:spPr>
                </pic:pic>
              </a:graphicData>
            </a:graphic>
          </wp:anchor>
        </w:drawing>
      </w:r>
    </w:p>
    <w:p>
      <w:pPr>
        <w:pStyle w:val="Para 04"/>
      </w:pPr>
      <w:r>
        <w:t xml:space="preserve"> </w:t>
      </w:r>
    </w:p>
    <w:p>
      <w:bookmarkStart w:id="79" w:name="Top_of_150_html"/>
      <w:pPr>
        <w:pStyle w:val="Heading 1"/>
        <w:pageBreakBefore w:val="on"/>
      </w:pPr>
      <w:r>
        <w:t>05 营运</w:t>
      </w:r>
      <w:bookmarkEnd w:id="79"/>
    </w:p>
    <w:p>
      <w:bookmarkStart w:id="80" w:name="page_content_2"/>
      <w:pPr>
        <w:pStyle w:val="Para 04"/>
      </w:pPr>
      <w:r>
        <w:t/>
      </w:r>
      <w:bookmarkEnd w:id="80"/>
    </w:p>
    <w:p>
      <w:bookmarkStart w:id="81" w:name="Top_of_329_html"/>
      <w:pPr>
        <w:pStyle w:val="Heading 1"/>
        <w:pageBreakBefore w:val="on"/>
      </w:pPr>
      <w:r>
        <w:t>ISCS_0502 普通促销</w:t>
      </w:r>
      <w:bookmarkEnd w:id="81"/>
    </w:p>
    <w:p>
      <w:bookmarkStart w:id="82" w:name="Zui_Hou_Geng_Xin__2021Nian_2Yue_11"/>
      <w:pPr>
        <w:pStyle w:val="Para 04"/>
      </w:pPr>
      <w:r>
        <w:t/>
      </w:r>
      <w:bookmarkEnd w:id="82"/>
    </w:p>
    <w:p>
      <w:pPr>
        <w:pStyle w:val="Para 06"/>
      </w:pPr>
      <w:r>
        <w:t>最后更新：2021年2月24日</w:t>
        <w:br w:clear="none"/>
        <w:t>责任编辑：陆颖</w:t>
      </w:r>
    </w:p>
    <w:p>
      <w:bookmarkStart w:id="83" w:name="1_____Mo_Kuai_Jian_Jie_11"/>
      <w:pPr>
        <w:pStyle w:val="Para 07"/>
      </w:pPr>
      <w:r>
        <w:rPr>
          <w:rStyle w:val="Text7"/>
        </w:rPr>
        <w:bookmarkStart w:id="84" w:name="1_____Mo_Kuai_Jian_Jie_11"/>
        <w:t/>
        <w:bookmarkEnd w:id="84"/>
      </w:r>
      <w:r>
        <w:t>1. 模块简介</w:t>
      </w:r>
      <w:bookmarkEnd w:id="83"/>
    </w:p>
    <w:p>
      <w:pPr>
        <w:pStyle w:val="Normal"/>
      </w:pPr>
      <w:r>
        <w:t>在门店管理平台中，将促销分为了两种情况并分开进行管理，一种是普通促销，指的是在规定时间内，某商品以更加低廉的价格进行销售；另一种是特殊促销，比起普通促销而言，多了一些特殊条件的限制，比如门店限量促销售完恢复原价、或是每天某一时段内的折扣促销等等。</w:t>
      </w:r>
    </w:p>
    <w:p>
      <w:bookmarkStart w:id="85" w:name="0502_Pu_Tong_Cu_Xiao"/>
      <w:pPr>
        <w:pStyle w:val="Heading 2"/>
      </w:pPr>
      <w:r>
        <w:rPr>
          <w:rStyle w:val="Text7"/>
        </w:rPr>
        <w:bookmarkStart w:id="86" w:name="0502_Pu_Tong_Cu_Xiao"/>
        <w:t/>
        <w:bookmarkEnd w:id="86"/>
      </w:r>
      <w:r>
        <w:t>0502 普通促销</w:t>
      </w:r>
      <w:bookmarkEnd w:id="85"/>
    </w:p>
    <w:p>
      <w:pPr>
        <w:pStyle w:val="Normal"/>
      </w:pPr>
      <w:r>
        <w:rPr>
          <w:rStyle w:val="Text1"/>
        </w:rPr>
        <w:t>功能路径：</w:t>
      </w:r>
      <w:r>
        <w:t>【05营运】→【0501普通促销】→【新增】</w:t>
        <w:br w:clear="none"/>
        <w:t>操作步骤如下：打开0103商品查询，设置查询条件并点击查询。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080000"/>
            <wp:effectExtent b="0" l="0" r="0" t="0"/>
            <wp:wrapTopAndBottom/>
            <wp:docPr descr="m_7cf0aee4e61ba5c0d3fb26bb17fd0a93_r.png" id="25" name="m_7cf0aee4e61ba5c0d3fb26bb17fd0a93_r.png"/>
            <wp:cNvGraphicFramePr>
              <a:graphicFrameLocks noChangeAspect="1"/>
            </wp:cNvGraphicFramePr>
            <a:graphic>
              <a:graphicData uri="http://schemas.openxmlformats.org/drawingml/2006/picture">
                <pic:pic>
                  <pic:nvPicPr>
                    <pic:cNvPr descr="m_7cf0aee4e61ba5c0d3fb26bb17fd0a93_r.png" id="0" name="m_7cf0aee4e61ba5c0d3fb26bb17fd0a93_r.png"/>
                    <pic:cNvPicPr/>
                  </pic:nvPicPr>
                  <pic:blipFill>
                    <a:blip r:embed="rId29"/>
                    <a:stretch>
                      <a:fillRect/>
                    </a:stretch>
                  </pic:blipFill>
                  <pic:spPr>
                    <a:xfrm>
                      <a:off x="0" y="0"/>
                      <a:ext cx="5727700" cy="5080000"/>
                    </a:xfrm>
                    <a:prstGeom prst="rect">
                      <a:avLst/>
                    </a:prstGeom>
                  </pic:spPr>
                </pic:pic>
              </a:graphicData>
            </a:graphic>
          </wp:anchor>
        </w:drawing>
      </w:r>
    </w:p>
    <w:p>
      <w:pPr>
        <w:pStyle w:val="Normal"/>
      </w:pPr>
      <w:r>
        <w:t>第一步，填写本次促销的概要信息，即促销名称、起止时间等</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663700"/>
            <wp:effectExtent b="0" l="0" r="0" t="0"/>
            <wp:wrapTopAndBottom/>
            <wp:docPr descr="m_690f95c18858fb187d630ff33dcb14a1_r.png" id="26" name="m_690f95c18858fb187d630ff33dcb14a1_r.png"/>
            <wp:cNvGraphicFramePr>
              <a:graphicFrameLocks noChangeAspect="1"/>
            </wp:cNvGraphicFramePr>
            <a:graphic>
              <a:graphicData uri="http://schemas.openxmlformats.org/drawingml/2006/picture">
                <pic:pic>
                  <pic:nvPicPr>
                    <pic:cNvPr descr="m_690f95c18858fb187d630ff33dcb14a1_r.png" id="0" name="m_690f95c18858fb187d630ff33dcb14a1_r.png"/>
                    <pic:cNvPicPr/>
                  </pic:nvPicPr>
                  <pic:blipFill>
                    <a:blip r:embed="rId30"/>
                    <a:stretch>
                      <a:fillRect/>
                    </a:stretch>
                  </pic:blipFill>
                  <pic:spPr>
                    <a:xfrm>
                      <a:off x="0" y="0"/>
                      <a:ext cx="5727700" cy="1663700"/>
                    </a:xfrm>
                    <a:prstGeom prst="rect">
                      <a:avLst/>
                    </a:prstGeom>
                  </pic:spPr>
                </pic:pic>
              </a:graphicData>
            </a:graphic>
          </wp:anchor>
        </w:drawing>
      </w:r>
    </w:p>
    <w:p>
      <w:pPr>
        <w:pStyle w:val="Para 01"/>
      </w:pPr>
      <w:r>
        <w:t>【栏位说明】</w:t>
        <w:br w:clear="none"/>
        <w:t>» 促销名称：录入本次促销的名称；</w:t>
        <w:br w:clear="none"/>
        <w:t>» 适用范围：下拉框选择本次促销的生效范围，可以选择“零售-普通”（所有用户都可以享受促销价格）、“零售-会员”（只有会员购买才享受促销价格）；</w:t>
        <w:br w:clear="none"/>
        <w:t>» 促销日期：开始时间默认当天，可以通过日历修改；结束日期如果与促销开始日期一致，则该促销生效时间为执行【0525 数据同步】后到门店当天自然日结束；</w:t>
        <w:br w:clear="none"/>
        <w:t>» 备注：录入本次促销的备注信息；</w:t>
      </w:r>
    </w:p>
    <w:p>
      <w:pPr>
        <w:pStyle w:val="Normal"/>
      </w:pPr>
      <w:r>
        <w:t>第二步，点击</w:t>
        <w:drawing>
          <wp:inline>
            <wp:extent cx="368300" cy="330200"/>
            <wp:effectExtent b="0" l="0" r="0" t="0"/>
            <wp:docPr descr="m_250298143834f6a87f710457e57512ea_r.png" id="27" name="m_250298143834f6a87f710457e57512ea_r.png"/>
            <wp:cNvGraphicFramePr>
              <a:graphicFrameLocks noChangeAspect="1"/>
            </wp:cNvGraphicFramePr>
            <a:graphic>
              <a:graphicData uri="http://schemas.openxmlformats.org/drawingml/2006/picture">
                <pic:pic>
                  <pic:nvPicPr>
                    <pic:cNvPr descr="m_250298143834f6a87f710457e57512ea_r.png" id="0" name="m_250298143834f6a87f710457e57512ea_r.png"/>
                    <pic:cNvPicPr/>
                  </pic:nvPicPr>
                  <pic:blipFill>
                    <a:blip r:embed="rId31"/>
                    <a:stretch>
                      <a:fillRect/>
                    </a:stretch>
                  </pic:blipFill>
                  <pic:spPr>
                    <a:xfrm>
                      <a:off x="0" y="0"/>
                      <a:ext cx="368300" cy="330200"/>
                    </a:xfrm>
                    <a:prstGeom prst="rect">
                      <a:avLst/>
                    </a:prstGeom>
                  </pic:spPr>
                </pic:pic>
              </a:graphicData>
            </a:graphic>
          </wp:inline>
        </w:drawing>
        <w:t>添加参与本次促销的商品信息，录入商品编码或下拉框选择商品后，填写“促销售价”</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495800"/>
            <wp:effectExtent b="0" l="0" r="0" t="0"/>
            <wp:wrapTopAndBottom/>
            <wp:docPr descr="m_57bfb9aac603cdf9cf82decc70fc1a2b_r.png" id="28" name="m_57bfb9aac603cdf9cf82decc70fc1a2b_r.png"/>
            <wp:cNvGraphicFramePr>
              <a:graphicFrameLocks noChangeAspect="1"/>
            </wp:cNvGraphicFramePr>
            <a:graphic>
              <a:graphicData uri="http://schemas.openxmlformats.org/drawingml/2006/picture">
                <pic:pic>
                  <pic:nvPicPr>
                    <pic:cNvPr descr="m_57bfb9aac603cdf9cf82decc70fc1a2b_r.png" id="0" name="m_57bfb9aac603cdf9cf82decc70fc1a2b_r.png"/>
                    <pic:cNvPicPr/>
                  </pic:nvPicPr>
                  <pic:blipFill>
                    <a:blip r:embed="rId32"/>
                    <a:stretch>
                      <a:fillRect/>
                    </a:stretch>
                  </pic:blipFill>
                  <pic:spPr>
                    <a:xfrm>
                      <a:off x="0" y="0"/>
                      <a:ext cx="5727700" cy="4495800"/>
                    </a:xfrm>
                    <a:prstGeom prst="rect">
                      <a:avLst/>
                    </a:prstGeom>
                  </pic:spPr>
                </pic:pic>
              </a:graphicData>
            </a:graphic>
          </wp:anchor>
        </w:drawing>
      </w:r>
    </w:p>
    <w:p>
      <w:pPr>
        <w:pStyle w:val="Para 01"/>
      </w:pPr>
      <w:r>
        <w:t>【栏位说明】</w:t>
        <w:br w:clear="none"/>
        <w:t xml:space="preserve">» </w:t>
        <w:drawing>
          <wp:inline>
            <wp:extent cx="355600" cy="317500"/>
            <wp:effectExtent b="0" l="0" r="0" t="0"/>
            <wp:docPr descr="m_1bc834e99cd9b95a55b509714f4c1ca2_r.png" id="29" name="m_1bc834e99cd9b95a55b509714f4c1ca2_r.png"/>
            <wp:cNvGraphicFramePr>
              <a:graphicFrameLocks noChangeAspect="1"/>
            </wp:cNvGraphicFramePr>
            <a:graphic>
              <a:graphicData uri="http://schemas.openxmlformats.org/drawingml/2006/picture">
                <pic:pic>
                  <pic:nvPicPr>
                    <pic:cNvPr descr="m_1bc834e99cd9b95a55b509714f4c1ca2_r.png" id="0" name="m_1bc834e99cd9b95a55b509714f4c1ca2_r.png"/>
                    <pic:cNvPicPr/>
                  </pic:nvPicPr>
                  <pic:blipFill>
                    <a:blip r:embed="rId33"/>
                    <a:stretch>
                      <a:fillRect/>
                    </a:stretch>
                  </pic:blipFill>
                  <pic:spPr>
                    <a:xfrm>
                      <a:off x="0" y="0"/>
                      <a:ext cx="355600" cy="317500"/>
                    </a:xfrm>
                    <a:prstGeom prst="rect">
                      <a:avLst/>
                    </a:prstGeom>
                  </pic:spPr>
                </pic:pic>
              </a:graphicData>
            </a:graphic>
          </wp:inline>
        </w:drawing>
        <w:t>：删除此条商品明细；</w:t>
        <w:br w:clear="none"/>
        <w:t>» 商品信息：选择商品时可以录入条码、编码信息，系统支持模糊查询，下拉框选择具体商品；选中时商品后以“商品编码-商品名称-规格-商品条码”的格式显示该商品信息，需要注意的是，录入5位及以上的数字或是汉字之后，系统才会筛选查询结果；</w:t>
        <w:br w:clear="none"/>
        <w:t>» 正常售价：显示该商品当前的零售价；</w:t>
        <w:br w:clear="none"/>
        <w:t>» 促销售价：默认带出该商品的售价，允许修改，促销售价＜售价；</w:t>
      </w:r>
    </w:p>
    <w:p>
      <w:pPr>
        <w:pStyle w:val="Normal"/>
      </w:pPr>
      <w:r>
        <w:t>第三步，全部促销商品选择、录入完成后，点击【保存】，并在主页面点击该促销单前的</w:t>
        <w:drawing>
          <wp:inline>
            <wp:extent cx="266700" cy="304800"/>
            <wp:effectExtent b="0" l="0" r="0" t="0"/>
            <wp:docPr descr="m_8d38e506a66a7b02167455c03df7cd16_r.png" id="30" name="m_8d38e506a66a7b02167455c03df7cd16_r.png"/>
            <wp:cNvGraphicFramePr>
              <a:graphicFrameLocks noChangeAspect="1"/>
            </wp:cNvGraphicFramePr>
            <a:graphic>
              <a:graphicData uri="http://schemas.openxmlformats.org/drawingml/2006/picture">
                <pic:pic>
                  <pic:nvPicPr>
                    <pic:cNvPr descr="m_8d38e506a66a7b02167455c03df7cd16_r.png" id="0" name="m_8d38e506a66a7b02167455c03df7cd16_r.png"/>
                    <pic:cNvPicPr/>
                  </pic:nvPicPr>
                  <pic:blipFill>
                    <a:blip r:embed="rId34"/>
                    <a:stretch>
                      <a:fillRect/>
                    </a:stretch>
                  </pic:blipFill>
                  <pic:spPr>
                    <a:xfrm>
                      <a:off x="0" y="0"/>
                      <a:ext cx="266700" cy="304800"/>
                    </a:xfrm>
                    <a:prstGeom prst="rect">
                      <a:avLst/>
                    </a:prstGeom>
                  </pic:spPr>
                </pic:pic>
              </a:graphicData>
            </a:graphic>
          </wp:inline>
        </w:drawing>
        <w:t>进行【确认】，单据状态变为“审核通过”，此时单据审核成功，促销活动到期生效</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511800"/>
            <wp:effectExtent b="0" l="0" r="0" t="0"/>
            <wp:wrapTopAndBottom/>
            <wp:docPr descr="m_cbcd292bb1f1c46ec54ce0cbc28ee9b4_r.png" id="31" name="m_cbcd292bb1f1c46ec54ce0cbc28ee9b4_r.png"/>
            <wp:cNvGraphicFramePr>
              <a:graphicFrameLocks noChangeAspect="1"/>
            </wp:cNvGraphicFramePr>
            <a:graphic>
              <a:graphicData uri="http://schemas.openxmlformats.org/drawingml/2006/picture">
                <pic:pic>
                  <pic:nvPicPr>
                    <pic:cNvPr descr="m_cbcd292bb1f1c46ec54ce0cbc28ee9b4_r.png" id="0" name="m_cbcd292bb1f1c46ec54ce0cbc28ee9b4_r.png"/>
                    <pic:cNvPicPr/>
                  </pic:nvPicPr>
                  <pic:blipFill>
                    <a:blip r:embed="rId35"/>
                    <a:stretch>
                      <a:fillRect/>
                    </a:stretch>
                  </pic:blipFill>
                  <pic:spPr>
                    <a:xfrm>
                      <a:off x="0" y="0"/>
                      <a:ext cx="5727700" cy="5511800"/>
                    </a:xfrm>
                    <a:prstGeom prst="rect">
                      <a:avLst/>
                    </a:prstGeom>
                  </pic:spPr>
                </pic:pic>
              </a:graphicData>
            </a:graphic>
          </wp:anchor>
        </w:drawing>
      </w:r>
    </w:p>
    <w:p>
      <w:pPr>
        <w:pStyle w:val="Para 01"/>
      </w:pPr>
      <w:r>
        <w:t>【温馨提示】</w:t>
        <w:br w:clear="none"/>
        <w:t>» 状态变化：【保存】之后状态为“待审核”，【确认】之后状态为“审核通过”，“待审核”和“审核”通过的单据都可以通过【终止】终止此促销；</w:t>
        <w:br w:clear="none"/>
        <w:t>» 不论促销活动是否生效，都可以点击</w:t>
        <w:drawing>
          <wp:inline>
            <wp:extent cx="292100" cy="292100"/>
            <wp:effectExtent b="0" l="0" r="0" t="0"/>
            <wp:docPr descr="m_4c236d6d3a19fc3346c4da704d43f98c_r.png" id="32" name="m_4c236d6d3a19fc3346c4da704d43f98c_r.png"/>
            <wp:cNvGraphicFramePr>
              <a:graphicFrameLocks noChangeAspect="1"/>
            </wp:cNvGraphicFramePr>
            <a:graphic>
              <a:graphicData uri="http://schemas.openxmlformats.org/drawingml/2006/picture">
                <pic:pic>
                  <pic:nvPicPr>
                    <pic:cNvPr descr="m_4c236d6d3a19fc3346c4da704d43f98c_r.png" id="0" name="m_4c236d6d3a19fc3346c4da704d43f98c_r.png"/>
                    <pic:cNvPicPr/>
                  </pic:nvPicPr>
                  <pic:blipFill>
                    <a:blip r:embed="rId36"/>
                    <a:stretch>
                      <a:fillRect/>
                    </a:stretch>
                  </pic:blipFill>
                  <pic:spPr>
                    <a:xfrm>
                      <a:off x="0" y="0"/>
                      <a:ext cx="292100" cy="292100"/>
                    </a:xfrm>
                    <a:prstGeom prst="rect">
                      <a:avLst/>
                    </a:prstGeom>
                  </pic:spPr>
                </pic:pic>
              </a:graphicData>
            </a:graphic>
          </wp:inline>
        </w:drawing>
        <w:t>终止该促销作业；如果活动已经开始，终止后要及时进行【0525 数据同步】同步POS；</w:t>
        <w:br w:clear="none"/>
        <w:t>» 如果单据的开始日期早于当前日，单据执行确认时会确认失败，如果还需商品促销，需要修改开始日期，或者重新新增促销；</w:t>
        <w:br w:clear="none"/>
        <w:t>» 按照规定，促销商品需要更换促销牌卡，所以在促销开始前一天，用户需要通过【05 营运】→【0510 牌卡打印】打印促销商品的牌卡并进行更换。</w:t>
      </w:r>
    </w:p>
    <w:p>
      <w:pPr>
        <w:pStyle w:val="Para 04"/>
      </w:pPr>
      <w:r>
        <w:t xml:space="preserve"> </w:t>
      </w:r>
    </w:p>
    <w:p>
      <w:bookmarkStart w:id="87" w:name="Top_of_330_html"/>
      <w:pPr>
        <w:pStyle w:val="Heading 1"/>
        <w:pageBreakBefore w:val="on"/>
      </w:pPr>
      <w:r>
        <w:t>ISCS_0503 临保促销</w:t>
      </w:r>
      <w:bookmarkEnd w:id="87"/>
    </w:p>
    <w:p>
      <w:bookmarkStart w:id="88" w:name="Zui_Hou_Geng_Xin__2021Nian_2Yue_12"/>
      <w:pPr>
        <w:pStyle w:val="Para 04"/>
      </w:pPr>
      <w:r>
        <w:t/>
      </w:r>
      <w:bookmarkEnd w:id="88"/>
    </w:p>
    <w:p>
      <w:pPr>
        <w:pStyle w:val="Para 06"/>
      </w:pPr>
      <w:r>
        <w:t>最后更新：2021年2月24日</w:t>
        <w:br w:clear="none"/>
        <w:t>责任编辑：陆颖</w:t>
      </w:r>
    </w:p>
    <w:p>
      <w:bookmarkStart w:id="89" w:name="1_____Mo_Kuai_Jian_Jie_12"/>
      <w:pPr>
        <w:pStyle w:val="Para 07"/>
      </w:pPr>
      <w:r>
        <w:rPr>
          <w:rStyle w:val="Text7"/>
        </w:rPr>
        <w:bookmarkStart w:id="90" w:name="1_____Mo_Kuai_Jian_Jie_12"/>
        <w:t/>
        <w:bookmarkEnd w:id="90"/>
      </w:r>
      <w:r>
        <w:t>1. 模块简介</w:t>
      </w:r>
      <w:bookmarkEnd w:id="89"/>
    </w:p>
    <w:p>
      <w:pPr>
        <w:pStyle w:val="Normal"/>
      </w:pPr>
      <w:r>
        <w:t>在日常营运中，少部分商品由于某种原因需要降价出售，如临保、包装破损、滞销或清场等情况，此时门店可将此部分商品清点数量，通过【0503临保促销】功能生成23开头的临保码，然后重新定价进行销售。</w:t>
      </w:r>
    </w:p>
    <w:p>
      <w:bookmarkStart w:id="91" w:name="0503_Lin_Bao_Cu_Xiao"/>
      <w:pPr>
        <w:pStyle w:val="Heading 2"/>
      </w:pPr>
      <w:r>
        <w:rPr>
          <w:rStyle w:val="Text7"/>
        </w:rPr>
        <w:bookmarkStart w:id="92" w:name="0503_Lin_Bao_Cu_Xiao"/>
        <w:t/>
        <w:bookmarkEnd w:id="92"/>
      </w:r>
      <w:r>
        <w:t>0503 临保促销</w:t>
      </w:r>
      <w:bookmarkEnd w:id="91"/>
    </w:p>
    <w:p>
      <w:pPr>
        <w:pStyle w:val="Normal"/>
      </w:pPr>
      <w:r>
        <w:rPr>
          <w:rStyle w:val="Text1"/>
        </w:rPr>
        <w:t>功能路径：</w:t>
      </w:r>
      <w:r>
        <w:t>【05营运】→【0503临保促销】</w:t>
        <w:br w:clear="none"/>
        <w:t>操作路径如下图：</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464300"/>
            <wp:effectExtent b="0" l="0" r="0" t="0"/>
            <wp:wrapTopAndBottom/>
            <wp:docPr descr="m_8f24604a99e9ccf6ef0c095826fd2256_r.png" id="33" name="m_8f24604a99e9ccf6ef0c095826fd2256_r.png"/>
            <wp:cNvGraphicFramePr>
              <a:graphicFrameLocks noChangeAspect="1"/>
            </wp:cNvGraphicFramePr>
            <a:graphic>
              <a:graphicData uri="http://schemas.openxmlformats.org/drawingml/2006/picture">
                <pic:pic>
                  <pic:nvPicPr>
                    <pic:cNvPr descr="m_8f24604a99e9ccf6ef0c095826fd2256_r.png" id="0" name="m_8f24604a99e9ccf6ef0c095826fd2256_r.png"/>
                    <pic:cNvPicPr/>
                  </pic:nvPicPr>
                  <pic:blipFill>
                    <a:blip r:embed="rId37"/>
                    <a:stretch>
                      <a:fillRect/>
                    </a:stretch>
                  </pic:blipFill>
                  <pic:spPr>
                    <a:xfrm>
                      <a:off x="0" y="0"/>
                      <a:ext cx="5727700" cy="64643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10100"/>
            <wp:effectExtent b="0" l="0" r="0" t="0"/>
            <wp:wrapTopAndBottom/>
            <wp:docPr descr="m_28be858f97534592660c7511150bf8d8_r.png" id="34" name="m_28be858f97534592660c7511150bf8d8_r.png"/>
            <wp:cNvGraphicFramePr>
              <a:graphicFrameLocks noChangeAspect="1"/>
            </wp:cNvGraphicFramePr>
            <a:graphic>
              <a:graphicData uri="http://schemas.openxmlformats.org/drawingml/2006/picture">
                <pic:pic>
                  <pic:nvPicPr>
                    <pic:cNvPr descr="m_28be858f97534592660c7511150bf8d8_r.png" id="0" name="m_28be858f97534592660c7511150bf8d8_r.png"/>
                    <pic:cNvPicPr/>
                  </pic:nvPicPr>
                  <pic:blipFill>
                    <a:blip r:embed="rId38"/>
                    <a:stretch>
                      <a:fillRect/>
                    </a:stretch>
                  </pic:blipFill>
                  <pic:spPr>
                    <a:xfrm>
                      <a:off x="0" y="0"/>
                      <a:ext cx="5727700" cy="4610100"/>
                    </a:xfrm>
                    <a:prstGeom prst="rect">
                      <a:avLst/>
                    </a:prstGeom>
                  </pic:spPr>
                </pic:pic>
              </a:graphicData>
            </a:graphic>
          </wp:anchor>
        </w:drawing>
      </w:r>
    </w:p>
    <w:p>
      <w:pPr>
        <w:pStyle w:val="Para 04"/>
      </w:pPr>
      <w:r>
        <w:t xml:space="preserve"> </w:t>
      </w:r>
    </w:p>
    <w:p>
      <w:bookmarkStart w:id="93" w:name="Top_of_332_html"/>
      <w:pPr>
        <w:pStyle w:val="Heading 1"/>
        <w:pageBreakBefore w:val="on"/>
      </w:pPr>
      <w:r>
        <w:t>ISCS_0505 特殊促销</w:t>
      </w:r>
      <w:bookmarkEnd w:id="93"/>
    </w:p>
    <w:p>
      <w:bookmarkStart w:id="94" w:name="Zui_Hou_Geng_Xin__2021Nian_2Yue_13"/>
      <w:pPr>
        <w:pStyle w:val="Para 04"/>
      </w:pPr>
      <w:r>
        <w:t/>
      </w:r>
      <w:bookmarkEnd w:id="94"/>
    </w:p>
    <w:p>
      <w:pPr>
        <w:pStyle w:val="Para 06"/>
      </w:pPr>
      <w:r>
        <w:t>最后更新：2021年2月26日</w:t>
        <w:br w:clear="none"/>
        <w:t>责任编辑：陆颖</w:t>
      </w:r>
    </w:p>
    <w:p>
      <w:bookmarkStart w:id="95" w:name="1_____Mo_Kuai_Jian_Jie_13"/>
      <w:pPr>
        <w:pStyle w:val="Para 07"/>
      </w:pPr>
      <w:r>
        <w:rPr>
          <w:rStyle w:val="Text7"/>
        </w:rPr>
        <w:bookmarkStart w:id="96" w:name="1_____Mo_Kuai_Jian_Jie_13"/>
        <w:t/>
        <w:bookmarkEnd w:id="96"/>
      </w:r>
      <w:r>
        <w:t>1. 模块简介</w:t>
      </w:r>
      <w:bookmarkEnd w:id="95"/>
    </w:p>
    <w:p>
      <w:pPr>
        <w:pStyle w:val="Normal"/>
      </w:pPr>
      <w:r>
        <w:t>除了限定时间的商品优惠销售，也就是普通促销之外，有些时候门店可能会想要制定一些个性化的促销活动，这类促销可以通过【特殊促销】来完成。</w:t>
      </w:r>
    </w:p>
    <w:p>
      <w:bookmarkStart w:id="97" w:name="0505_Te_Shu_Cu_Xiao"/>
      <w:pPr>
        <w:pStyle w:val="Heading 2"/>
      </w:pPr>
      <w:r>
        <w:rPr>
          <w:rStyle w:val="Text7"/>
        </w:rPr>
        <w:bookmarkStart w:id="98" w:name="0505_Te_Shu_Cu_Xiao"/>
        <w:t/>
        <w:bookmarkEnd w:id="98"/>
      </w:r>
      <w:r>
        <w:t>0505 特殊促销</w:t>
      </w:r>
      <w:bookmarkEnd w:id="97"/>
    </w:p>
    <w:p>
      <w:pPr>
        <w:pStyle w:val="Normal"/>
      </w:pPr>
      <w:r>
        <w:rPr>
          <w:rStyle w:val="Text1"/>
        </w:rPr>
        <w:t>功能路径：</w:t>
      </w:r>
      <w:r>
        <w:t>【05营运】→【0505特殊促销】→【新增】，虽然对于特殊促销有多种促销活动类型，但是新增的路径都是一样的。</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575300"/>
            <wp:effectExtent b="0" l="0" r="0" t="0"/>
            <wp:wrapTopAndBottom/>
            <wp:docPr descr="m_557139264f4e80cc547a0d92e83a681a_r.png" id="35" name="m_557139264f4e80cc547a0d92e83a681a_r.png"/>
            <wp:cNvGraphicFramePr>
              <a:graphicFrameLocks noChangeAspect="1"/>
            </wp:cNvGraphicFramePr>
            <a:graphic>
              <a:graphicData uri="http://schemas.openxmlformats.org/drawingml/2006/picture">
                <pic:pic>
                  <pic:nvPicPr>
                    <pic:cNvPr descr="m_557139264f4e80cc547a0d92e83a681a_r.png" id="0" name="m_557139264f4e80cc547a0d92e83a681a_r.png"/>
                    <pic:cNvPicPr/>
                  </pic:nvPicPr>
                  <pic:blipFill>
                    <a:blip r:embed="rId39"/>
                    <a:stretch>
                      <a:fillRect/>
                    </a:stretch>
                  </pic:blipFill>
                  <pic:spPr>
                    <a:xfrm>
                      <a:off x="0" y="0"/>
                      <a:ext cx="5727700" cy="5575300"/>
                    </a:xfrm>
                    <a:prstGeom prst="rect">
                      <a:avLst/>
                    </a:prstGeom>
                  </pic:spPr>
                </pic:pic>
              </a:graphicData>
            </a:graphic>
          </wp:anchor>
        </w:drawing>
        <w:t xml:space="preserve">  </w:t>
      </w:r>
    </w:p>
    <w:p>
      <w:bookmarkStart w:id="99" w:name="Shi_Duan_Zhe_Kou"/>
      <w:pPr>
        <w:pStyle w:val="Heading 3"/>
      </w:pPr>
      <w:r>
        <w:rPr>
          <w:rStyle w:val="Text7"/>
        </w:rPr>
        <w:bookmarkStart w:id="100" w:name="Shi_Duan_Zhe_Kou"/>
        <w:t/>
        <w:bookmarkEnd w:id="100"/>
      </w:r>
      <w:r>
        <w:t>时段折扣</w:t>
      </w:r>
      <w:bookmarkEnd w:id="99"/>
    </w:p>
    <w:p>
      <w:pPr>
        <w:pStyle w:val="Normal"/>
      </w:pPr>
      <w:r>
        <w:t>第一步，打开新增界面，“促销类型”选择“时段折扣”，并选择本次活动的促销时间、促销时间段和周期等概要信息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537683c5f8939fe047e58b4f2533fb9a_r.png" id="36" name="m_537683c5f8939fe047e58b4f2533fb9a_r.png"/>
            <wp:cNvGraphicFramePr>
              <a:graphicFrameLocks noChangeAspect="1"/>
            </wp:cNvGraphicFramePr>
            <a:graphic>
              <a:graphicData uri="http://schemas.openxmlformats.org/drawingml/2006/picture">
                <pic:pic>
                  <pic:nvPicPr>
                    <pic:cNvPr descr="m_537683c5f8939fe047e58b4f2533fb9a_r.png" id="0" name="m_537683c5f8939fe047e58b4f2533fb9a_r.png"/>
                    <pic:cNvPicPr/>
                  </pic:nvPicPr>
                  <pic:blipFill>
                    <a:blip r:embed="rId40"/>
                    <a:stretch>
                      <a:fillRect/>
                    </a:stretch>
                  </pic:blipFill>
                  <pic:spPr>
                    <a:xfrm>
                      <a:off x="0" y="0"/>
                      <a:ext cx="5727700" cy="1524000"/>
                    </a:xfrm>
                    <a:prstGeom prst="rect">
                      <a:avLst/>
                    </a:prstGeom>
                  </pic:spPr>
                </pic:pic>
              </a:graphicData>
            </a:graphic>
          </wp:anchor>
        </w:drawing>
      </w:r>
    </w:p>
    <w:p>
      <w:pPr>
        <w:pStyle w:val="Para 01"/>
      </w:pPr>
      <w:r>
        <w:t>【栏位说明】</w:t>
        <w:br w:clear="none"/>
        <w:t>» 促销名称：录入本次促销活动名称；</w:t>
        <w:br w:clear="none"/>
        <w:t>» 促销类型：不同的促销类型对应不同的促销活动，促销的填写方式也会不同，本次选择“时段折扣”，即促销期间内，具体某个时段的，促销活动；</w:t>
        <w:br w:clear="none"/>
        <w:t>» 促销周期：促销时间内，可以通过促销周期选择周几进行促销活动，以图中为例，如果一个持续到月底的促销，但是定位为工作日的促销活动，周末不促销，则点击周一、周二、周三、周四和周五，颜色加深表示已经选中；</w:t>
        <w:br w:clear="none"/>
        <w:t>» 促销日期：选择这次促销的日期范围；</w:t>
        <w:br w:clear="none"/>
        <w:t>» 促销时段：选择这次促销的具体时间段，以图中为例，如果促销活动定位工作日的下午茶时间，则在选择促销周期后，将促销时段选择到14:00~16:00，时间段按照15分钟划分；</w:t>
        <w:br w:clear="none"/>
        <w:t>» 备注：录入对本次促销活动的备注；</w:t>
        <w:br w:clear="none"/>
        <w:t>» 优惠类型：指的是这次的促销是按照原价折扣进行优惠，还是按照原价减去一定金额进行优惠，前者点击“打折优惠”为深色，下方商品明细字段为“折扣率”，后者点击“扣减金额”为深色，下方商品明细字段为“折扣额”；</w:t>
      </w:r>
    </w:p>
    <w:p>
      <w:pPr>
        <w:pStyle w:val="Normal"/>
      </w:pPr>
      <w:r>
        <w:t>第二步，点击</w:t>
        <w:drawing>
          <wp:inline>
            <wp:extent cx="330200" cy="266700"/>
            <wp:effectExtent b="0" l="0" r="0" t="0"/>
            <wp:docPr descr="m_a12d4531cc3e07b29b1d2e5ca8ef380f_r.png" id="37" name="m_a12d4531cc3e07b29b1d2e5ca8ef380f_r.png"/>
            <wp:cNvGraphicFramePr>
              <a:graphicFrameLocks noChangeAspect="1"/>
            </wp:cNvGraphicFramePr>
            <a:graphic>
              <a:graphicData uri="http://schemas.openxmlformats.org/drawingml/2006/picture">
                <pic:pic>
                  <pic:nvPicPr>
                    <pic:cNvPr descr="m_a12d4531cc3e07b29b1d2e5ca8ef380f_r.png" id="0" name="m_a12d4531cc3e07b29b1d2e5ca8ef380f_r.png"/>
                    <pic:cNvPicPr/>
                  </pic:nvPicPr>
                  <pic:blipFill>
                    <a:blip r:embed="rId41"/>
                    <a:stretch>
                      <a:fillRect/>
                    </a:stretch>
                  </pic:blipFill>
                  <pic:spPr>
                    <a:xfrm>
                      <a:off x="0" y="0"/>
                      <a:ext cx="330200" cy="266700"/>
                    </a:xfrm>
                    <a:prstGeom prst="rect">
                      <a:avLst/>
                    </a:prstGeom>
                  </pic:spPr>
                </pic:pic>
              </a:graphicData>
            </a:graphic>
          </wp:inline>
        </w:drawing>
        <w:t>，直接录入或是通过下拉框选择参与本次促销的商品，并录入促销明细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486400" cy="3378200"/>
            <wp:effectExtent b="0" l="0" r="0" t="0"/>
            <wp:wrapTopAndBottom/>
            <wp:docPr descr="m_e938a7cd739cf600af76c32a02380a6e_r.png" id="38" name="m_e938a7cd739cf600af76c32a02380a6e_r.png"/>
            <wp:cNvGraphicFramePr>
              <a:graphicFrameLocks noChangeAspect="1"/>
            </wp:cNvGraphicFramePr>
            <a:graphic>
              <a:graphicData uri="http://schemas.openxmlformats.org/drawingml/2006/picture">
                <pic:pic>
                  <pic:nvPicPr>
                    <pic:cNvPr descr="m_e938a7cd739cf600af76c32a02380a6e_r.png" id="0" name="m_e938a7cd739cf600af76c32a02380a6e_r.png"/>
                    <pic:cNvPicPr/>
                  </pic:nvPicPr>
                  <pic:blipFill>
                    <a:blip r:embed="rId42"/>
                    <a:stretch>
                      <a:fillRect/>
                    </a:stretch>
                  </pic:blipFill>
                  <pic:spPr>
                    <a:xfrm>
                      <a:off x="0" y="0"/>
                      <a:ext cx="5486400" cy="3378200"/>
                    </a:xfrm>
                    <a:prstGeom prst="rect">
                      <a:avLst/>
                    </a:prstGeom>
                  </pic:spPr>
                </pic:pic>
              </a:graphicData>
            </a:graphic>
          </wp:anchor>
        </w:drawing>
      </w:r>
    </w:p>
    <w:p>
      <w:pPr>
        <w:pStyle w:val="Para 01"/>
      </w:pPr>
      <w:r>
        <w:t>【栏位说明】</w:t>
        <w:br w:clear="none"/>
        <w:t xml:space="preserve">» </w:t>
        <w:drawing>
          <wp:inline>
            <wp:extent cx="317500" cy="317500"/>
            <wp:effectExtent b="0" l="0" r="0" t="0"/>
            <wp:docPr descr="m_b9ee7bf00554889ea76896e22949bdbf_r.png" id="39" name="m_b9ee7bf00554889ea76896e22949bdbf_r.png"/>
            <wp:cNvGraphicFramePr>
              <a:graphicFrameLocks noChangeAspect="1"/>
            </wp:cNvGraphicFramePr>
            <a:graphic>
              <a:graphicData uri="http://schemas.openxmlformats.org/drawingml/2006/picture">
                <pic:pic>
                  <pic:nvPicPr>
                    <pic:cNvPr descr="m_b9ee7bf00554889ea76896e22949bdbf_r.png" id="0" name="m_b9ee7bf00554889ea76896e22949bdbf_r.png"/>
                    <pic:cNvPicPr/>
                  </pic:nvPicPr>
                  <pic:blipFill>
                    <a:blip r:embed="rId43"/>
                    <a:stretch>
                      <a:fillRect/>
                    </a:stretch>
                  </pic:blipFill>
                  <pic:spPr>
                    <a:xfrm>
                      <a:off x="0" y="0"/>
                      <a:ext cx="317500" cy="317500"/>
                    </a:xfrm>
                    <a:prstGeom prst="rect">
                      <a:avLst/>
                    </a:prstGeom>
                  </pic:spPr>
                </pic:pic>
              </a:graphicData>
            </a:graphic>
          </wp:inline>
        </w:drawing>
        <w:t xml:space="preserve"> ：删除此条商品明细；</w:t>
        <w:br w:clear="none"/>
        <w:t>» 商品信息：选择商品时可以录入条码、编码信息，系统支持模糊查询，下拉框选择具体商品；选中时商品后以“商品编码-商品名称-商品条码”的格式显示该商品信息；</w:t>
        <w:br w:clear="none"/>
        <w:t>» 正常售价：显示该商品当前的零售价；</w:t>
        <w:br w:clear="none"/>
        <w:t>» 折扣率/折扣额：选择不同的优惠类型时，折扣率和折扣额的填写方式会不同：</w:t>
        <w:br w:clear="none"/>
        <w:t>» “优惠类型”——“打折优惠”——“折扣率”：填写0</w:t>
      </w:r>
      <w:r>
        <w:rPr>
          <w:rStyle w:val="Text3"/>
        </w:rPr>
        <w:t>1之间的任意小数（不包含0和1），系统自动保留两位小数，并计算出促销价=正常售价*折扣率，</w:t>
        <w:br w:clear="none"/>
        <w:t>» “优惠类型”——“扣减金额”——“折扣额”：填写0</w:t>
      </w:r>
      <w:r>
        <w:t>正常售价之间的任意数字（不包含0和正常售价），系统自动保留两位小数，并计算出促销价=正常售价-折扣额，</w:t>
        <w:br w:clear="none"/>
        <w:t>» 促销售价：由正常售价结合折扣率/折扣额计算后自动带出；</w:t>
      </w:r>
    </w:p>
    <w:p>
      <w:pPr>
        <w:pStyle w:val="Normal"/>
      </w:pPr>
      <w:r>
        <w:t>第三步，全部促销商品选择、录入完成后，点击【保存】，并在主页面点击该促销单前的</w:t>
        <w:drawing>
          <wp:inline>
            <wp:extent cx="317500" cy="304800"/>
            <wp:effectExtent b="0" l="0" r="0" t="0"/>
            <wp:docPr descr="m_45bc9ff79eef019d7e9bee7483feadf9_r.png" id="40" name="m_45bc9ff79eef019d7e9bee7483feadf9_r.png"/>
            <wp:cNvGraphicFramePr>
              <a:graphicFrameLocks noChangeAspect="1"/>
            </wp:cNvGraphicFramePr>
            <a:graphic>
              <a:graphicData uri="http://schemas.openxmlformats.org/drawingml/2006/picture">
                <pic:pic>
                  <pic:nvPicPr>
                    <pic:cNvPr descr="m_45bc9ff79eef019d7e9bee7483feadf9_r.png" id="0" name="m_45bc9ff79eef019d7e9bee7483feadf9_r.png"/>
                    <pic:cNvPicPr/>
                  </pic:nvPicPr>
                  <pic:blipFill>
                    <a:blip r:embed="rId44"/>
                    <a:stretch>
                      <a:fillRect/>
                    </a:stretch>
                  </pic:blipFill>
                  <pic:spPr>
                    <a:xfrm>
                      <a:off x="0" y="0"/>
                      <a:ext cx="317500" cy="304800"/>
                    </a:xfrm>
                    <a:prstGeom prst="rect">
                      <a:avLst/>
                    </a:prstGeom>
                  </pic:spPr>
                </pic:pic>
              </a:graphicData>
            </a:graphic>
          </wp:inline>
        </w:drawing>
        <w:t>进行【确认】；</w:t>
      </w:r>
    </w:p>
    <w:p>
      <w:pPr>
        <w:pStyle w:val="Para 01"/>
      </w:pPr>
      <w:r>
        <w:t>【温馨提示】</w:t>
        <w:br w:clear="none"/>
        <w:t xml:space="preserve">» </w:t>
        <w:drawing>
          <wp:inline>
            <wp:extent cx="254000" cy="330200"/>
            <wp:effectExtent b="0" l="0" r="0" t="0"/>
            <wp:docPr descr="m_fd74dde91cb01b8d7499d0a47bed8747_r.png" id="41" name="m_fd74dde91cb01b8d7499d0a47bed8747_r.png"/>
            <wp:cNvGraphicFramePr>
              <a:graphicFrameLocks noChangeAspect="1"/>
            </wp:cNvGraphicFramePr>
            <a:graphic>
              <a:graphicData uri="http://schemas.openxmlformats.org/drawingml/2006/picture">
                <pic:pic>
                  <pic:nvPicPr>
                    <pic:cNvPr descr="m_fd74dde91cb01b8d7499d0a47bed8747_r.png" id="0" name="m_fd74dde91cb01b8d7499d0a47bed8747_r.png"/>
                    <pic:cNvPicPr/>
                  </pic:nvPicPr>
                  <pic:blipFill>
                    <a:blip r:embed="rId45"/>
                    <a:stretch>
                      <a:fillRect/>
                    </a:stretch>
                  </pic:blipFill>
                  <pic:spPr>
                    <a:xfrm>
                      <a:off x="0" y="0"/>
                      <a:ext cx="254000" cy="330200"/>
                    </a:xfrm>
                    <a:prstGeom prst="rect">
                      <a:avLst/>
                    </a:prstGeom>
                  </pic:spPr>
                </pic:pic>
              </a:graphicData>
            </a:graphic>
          </wp:inline>
        </w:drawing>
        <w:t xml:space="preserve"> ：在【保存】之后，未【确认】的情况下，点击【编辑】可以操作修改；</w:t>
        <w:br w:clear="none"/>
        <w:t xml:space="preserve">» </w:t>
        <w:drawing>
          <wp:inline>
            <wp:extent cx="330200" cy="304800"/>
            <wp:effectExtent b="0" l="0" r="0" t="0"/>
            <wp:docPr descr="m_4b3956ccd11325ce2fb088393a18e77a_r.png" id="42" name="m_4b3956ccd11325ce2fb088393a18e77a_r.png"/>
            <wp:cNvGraphicFramePr>
              <a:graphicFrameLocks noChangeAspect="1"/>
            </wp:cNvGraphicFramePr>
            <a:graphic>
              <a:graphicData uri="http://schemas.openxmlformats.org/drawingml/2006/picture">
                <pic:pic>
                  <pic:nvPicPr>
                    <pic:cNvPr descr="m_4b3956ccd11325ce2fb088393a18e77a_r.png" id="0" name="m_4b3956ccd11325ce2fb088393a18e77a_r.png"/>
                    <pic:cNvPicPr/>
                  </pic:nvPicPr>
                  <pic:blipFill>
                    <a:blip r:embed="rId46"/>
                    <a:stretch>
                      <a:fillRect/>
                    </a:stretch>
                  </pic:blipFill>
                  <pic:spPr>
                    <a:xfrm>
                      <a:off x="0" y="0"/>
                      <a:ext cx="330200" cy="304800"/>
                    </a:xfrm>
                    <a:prstGeom prst="rect">
                      <a:avLst/>
                    </a:prstGeom>
                  </pic:spPr>
                </pic:pic>
              </a:graphicData>
            </a:graphic>
          </wp:inline>
        </w:drawing>
        <w:t xml:space="preserve"> ：点击【终止】终止该促销活动，不论促销是否生效；</w:t>
        <w:br w:clear="none"/>
        <w:t>» 【0525 数据同步】下发主档至POS，并在POS操作下传，使促销当日生效；</w:t>
      </w:r>
    </w:p>
    <w:p>
      <w:bookmarkStart w:id="101" w:name="Zu_He_Cu_Xiao"/>
      <w:pPr>
        <w:pStyle w:val="Heading 3"/>
      </w:pPr>
      <w:r>
        <w:rPr>
          <w:rStyle w:val="Text7"/>
        </w:rPr>
        <w:bookmarkStart w:id="102" w:name="Zu_He_Cu_Xiao"/>
        <w:t/>
        <w:bookmarkEnd w:id="102"/>
      </w:r>
      <w:r>
        <w:t>组合促销</w:t>
      </w:r>
      <w:bookmarkEnd w:id="101"/>
    </w:p>
    <w:p>
      <w:pPr>
        <w:pStyle w:val="Normal"/>
      </w:pPr>
      <w:r>
        <w:t>组合销售一般应用在，门店对某商品进行买一送一、或是几个商品组合一起购买才有优惠的情况下。</w:t>
        <w:br w:clear="none"/>
        <w:t>第一步，打开新增界面，“促销类型”选择“组合销售”，并选择本次活动的促销时间、促销时间段等概要信息。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435100"/>
            <wp:effectExtent b="0" l="0" r="0" t="0"/>
            <wp:wrapTopAndBottom/>
            <wp:docPr descr="m_6454f257f7607a6b783505d9e5b6e3f7_r.png" id="43" name="m_6454f257f7607a6b783505d9e5b6e3f7_r.png"/>
            <wp:cNvGraphicFramePr>
              <a:graphicFrameLocks noChangeAspect="1"/>
            </wp:cNvGraphicFramePr>
            <a:graphic>
              <a:graphicData uri="http://schemas.openxmlformats.org/drawingml/2006/picture">
                <pic:pic>
                  <pic:nvPicPr>
                    <pic:cNvPr descr="m_6454f257f7607a6b783505d9e5b6e3f7_r.png" id="0" name="m_6454f257f7607a6b783505d9e5b6e3f7_r.png"/>
                    <pic:cNvPicPr/>
                  </pic:nvPicPr>
                  <pic:blipFill>
                    <a:blip r:embed="rId47"/>
                    <a:stretch>
                      <a:fillRect/>
                    </a:stretch>
                  </pic:blipFill>
                  <pic:spPr>
                    <a:xfrm>
                      <a:off x="0" y="0"/>
                      <a:ext cx="5727700" cy="1435100"/>
                    </a:xfrm>
                    <a:prstGeom prst="rect">
                      <a:avLst/>
                    </a:prstGeom>
                  </pic:spPr>
                </pic:pic>
              </a:graphicData>
            </a:graphic>
          </wp:anchor>
        </w:drawing>
      </w:r>
    </w:p>
    <w:p>
      <w:pPr>
        <w:pStyle w:val="Para 01"/>
      </w:pPr>
      <w:r>
        <w:t>【栏位说明】</w:t>
        <w:br w:clear="none"/>
        <w:t>» 促销名称：录入本次促销活动的名称；</w:t>
        <w:br w:clear="none"/>
        <w:t>» 促销类型：不同的促销类型对应不同的促销活动，促销的填写方式也会不同，本次选择“组合销售”，即将不同商品组合进行促销的促销活动；</w:t>
        <w:br w:clear="none"/>
        <w:t>» 促销周期：促销时间内，可以通过促销周期选择周几进行促销活动，以图中为例，如果一个持续到月底的促销，且每天都可以享受此促销，则将周一~周日全部点击，颜色加深表示已经选中；</w:t>
        <w:br w:clear="none"/>
        <w:t>» 促销日期：选择这次促销的日期范围；</w:t>
        <w:br w:clear="none"/>
        <w:t>» 促销时段：由于组合销售是按天生效的，所以时段无法选择；</w:t>
        <w:br w:clear="none"/>
        <w:t>» 备注：录入对本次促销活动的备注；</w:t>
      </w:r>
    </w:p>
    <w:p>
      <w:pPr>
        <w:pStyle w:val="Normal"/>
      </w:pPr>
      <w:r>
        <w:t>第二步，点击</w:t>
        <w:drawing>
          <wp:inline>
            <wp:extent cx="330200" cy="266700"/>
            <wp:effectExtent b="0" l="0" r="0" t="0"/>
            <wp:docPr descr="m_3f328ad7e62b1c69818b9d2f749716a9_r.png" id="44" name="m_3f328ad7e62b1c69818b9d2f749716a9_r.png"/>
            <wp:cNvGraphicFramePr>
              <a:graphicFrameLocks noChangeAspect="1"/>
            </wp:cNvGraphicFramePr>
            <a:graphic>
              <a:graphicData uri="http://schemas.openxmlformats.org/drawingml/2006/picture">
                <pic:pic>
                  <pic:nvPicPr>
                    <pic:cNvPr descr="m_3f328ad7e62b1c69818b9d2f749716a9_r.png" id="0" name="m_3f328ad7e62b1c69818b9d2f749716a9_r.png"/>
                    <pic:cNvPicPr/>
                  </pic:nvPicPr>
                  <pic:blipFill>
                    <a:blip r:embed="rId48"/>
                    <a:stretch>
                      <a:fillRect/>
                    </a:stretch>
                  </pic:blipFill>
                  <pic:spPr>
                    <a:xfrm>
                      <a:off x="0" y="0"/>
                      <a:ext cx="330200" cy="266700"/>
                    </a:xfrm>
                    <a:prstGeom prst="rect">
                      <a:avLst/>
                    </a:prstGeom>
                  </pic:spPr>
                </pic:pic>
              </a:graphicData>
            </a:graphic>
          </wp:inline>
        </w:drawing>
        <w:t>，直接录入或是通过下拉框选择参与本次促销的商品，并录入促销明细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743200"/>
            <wp:effectExtent b="0" l="0" r="0" t="0"/>
            <wp:wrapTopAndBottom/>
            <wp:docPr descr="m_0462446605bcd361cbf6603eee84ef32_r.png" id="45" name="m_0462446605bcd361cbf6603eee84ef32_r.png"/>
            <wp:cNvGraphicFramePr>
              <a:graphicFrameLocks noChangeAspect="1"/>
            </wp:cNvGraphicFramePr>
            <a:graphic>
              <a:graphicData uri="http://schemas.openxmlformats.org/drawingml/2006/picture">
                <pic:pic>
                  <pic:nvPicPr>
                    <pic:cNvPr descr="m_0462446605bcd361cbf6603eee84ef32_r.png" id="0" name="m_0462446605bcd361cbf6603eee84ef32_r.png"/>
                    <pic:cNvPicPr/>
                  </pic:nvPicPr>
                  <pic:blipFill>
                    <a:blip r:embed="rId49"/>
                    <a:stretch>
                      <a:fillRect/>
                    </a:stretch>
                  </pic:blipFill>
                  <pic:spPr>
                    <a:xfrm>
                      <a:off x="0" y="0"/>
                      <a:ext cx="5727700" cy="2743200"/>
                    </a:xfrm>
                    <a:prstGeom prst="rect">
                      <a:avLst/>
                    </a:prstGeom>
                  </pic:spPr>
                </pic:pic>
              </a:graphicData>
            </a:graphic>
          </wp:anchor>
        </w:drawing>
      </w:r>
    </w:p>
    <w:p>
      <w:pPr>
        <w:pStyle w:val="Para 01"/>
      </w:pPr>
      <w:r>
        <w:t>【栏位说明】</w:t>
        <w:br w:clear="none"/>
        <w:t>» ：删除此条商品明细；</w:t>
        <w:br w:clear="none"/>
        <w:t>» 商品信息：选择商品时可以录入条码、编码信息，系统支持模糊查询，下拉框选择具体商品；选中时商品后以“商品编码-商品名称-规格-商品条码”的格式显示该商品信息；</w:t>
        <w:br w:clear="none"/>
        <w:t>» 正常售价：显示该商品当前的零售价；</w:t>
        <w:br w:clear="none"/>
        <w:t>» 促销价：录入该商品的促销价，0≤促销价＜正常售价；</w:t>
        <w:br w:clear="none"/>
        <w:t>» 基准数量：指的是本次促销活动中，该商品需要购买几个才能享受促销，以图中为例，两个商品的基准数量都是1，所以顾客买1个TIPO和1个鸡蛋饼干只需支付7+10=17元；如果TIPO的基准数量是1，鸡蛋饼干的基准数量是2，则顾客需要1个TIPO和2个鸡蛋饼干，才能享受到7+10*2=27的优惠，如果各只买一个则还是原价；</w:t>
        <w:br w:clear="none"/>
        <w:t>» 同商品买一送一：如果商品A进行买一送一的促销，则该商品添加两次，基准数量都为1，但是其中一行的促销价格填原价，另一行的促销价格填0，如下图所示，需要注意的是，此时商品在通过POS销售的时候，需要两个都经由POS扫过，而不是只扫描其中一个</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11200"/>
            <wp:effectExtent b="0" l="0" r="0" t="0"/>
            <wp:wrapTopAndBottom/>
            <wp:docPr descr="m_1ee6cc0ba336368ad21f90e9962b34bd_r.png" id="46" name="m_1ee6cc0ba336368ad21f90e9962b34bd_r.png"/>
            <wp:cNvGraphicFramePr>
              <a:graphicFrameLocks noChangeAspect="1"/>
            </wp:cNvGraphicFramePr>
            <a:graphic>
              <a:graphicData uri="http://schemas.openxmlformats.org/drawingml/2006/picture">
                <pic:pic>
                  <pic:nvPicPr>
                    <pic:cNvPr descr="m_1ee6cc0ba336368ad21f90e9962b34bd_r.png" id="0" name="m_1ee6cc0ba336368ad21f90e9962b34bd_r.png"/>
                    <pic:cNvPicPr/>
                  </pic:nvPicPr>
                  <pic:blipFill>
                    <a:blip r:embed="rId50"/>
                    <a:stretch>
                      <a:fillRect/>
                    </a:stretch>
                  </pic:blipFill>
                  <pic:spPr>
                    <a:xfrm>
                      <a:off x="0" y="0"/>
                      <a:ext cx="5727700" cy="711200"/>
                    </a:xfrm>
                    <a:prstGeom prst="rect">
                      <a:avLst/>
                    </a:prstGeom>
                  </pic:spPr>
                </pic:pic>
              </a:graphicData>
            </a:graphic>
          </wp:anchor>
        </w:drawing>
      </w:r>
    </w:p>
    <w:p>
      <w:pPr>
        <w:pStyle w:val="Normal"/>
      </w:pPr>
      <w:r>
        <w:t>第三步，全部促销商品选择、录入完成后，点击【保存】，并在主页面点击该促销单前的</w:t>
        <w:drawing>
          <wp:inline>
            <wp:extent cx="317500" cy="304800"/>
            <wp:effectExtent b="0" l="0" r="0" t="0"/>
            <wp:docPr descr="m_3a5a54e18065ebad63b67ef5a937d93d_r.png" id="47" name="m_3a5a54e18065ebad63b67ef5a937d93d_r.png"/>
            <wp:cNvGraphicFramePr>
              <a:graphicFrameLocks noChangeAspect="1"/>
            </wp:cNvGraphicFramePr>
            <a:graphic>
              <a:graphicData uri="http://schemas.openxmlformats.org/drawingml/2006/picture">
                <pic:pic>
                  <pic:nvPicPr>
                    <pic:cNvPr descr="m_3a5a54e18065ebad63b67ef5a937d93d_r.png" id="0" name="m_3a5a54e18065ebad63b67ef5a937d93d_r.png"/>
                    <pic:cNvPicPr/>
                  </pic:nvPicPr>
                  <pic:blipFill>
                    <a:blip r:embed="rId51"/>
                    <a:stretch>
                      <a:fillRect/>
                    </a:stretch>
                  </pic:blipFill>
                  <pic:spPr>
                    <a:xfrm>
                      <a:off x="0" y="0"/>
                      <a:ext cx="317500" cy="304800"/>
                    </a:xfrm>
                    <a:prstGeom prst="rect">
                      <a:avLst/>
                    </a:prstGeom>
                  </pic:spPr>
                </pic:pic>
              </a:graphicData>
            </a:graphic>
          </wp:inline>
        </w:drawing>
        <w:t>进行【确认】，单据状态变为“确认”；</w:t>
      </w:r>
    </w:p>
    <w:p>
      <w:pPr>
        <w:pStyle w:val="Para 01"/>
      </w:pPr>
      <w:r>
        <w:t>【温馨提示】</w:t>
        <w:br w:clear="none"/>
        <w:t xml:space="preserve">» </w:t>
        <w:drawing>
          <wp:inline>
            <wp:extent cx="254000" cy="330200"/>
            <wp:effectExtent b="0" l="0" r="0" t="0"/>
            <wp:docPr descr="m_4eb8c38a33787989467400e35c4c1e36_r.png" id="48" name="m_4eb8c38a33787989467400e35c4c1e36_r.png"/>
            <wp:cNvGraphicFramePr>
              <a:graphicFrameLocks noChangeAspect="1"/>
            </wp:cNvGraphicFramePr>
            <a:graphic>
              <a:graphicData uri="http://schemas.openxmlformats.org/drawingml/2006/picture">
                <pic:pic>
                  <pic:nvPicPr>
                    <pic:cNvPr descr="m_4eb8c38a33787989467400e35c4c1e36_r.png" id="0" name="m_4eb8c38a33787989467400e35c4c1e36_r.png"/>
                    <pic:cNvPicPr/>
                  </pic:nvPicPr>
                  <pic:blipFill>
                    <a:blip r:embed="rId52"/>
                    <a:stretch>
                      <a:fillRect/>
                    </a:stretch>
                  </pic:blipFill>
                  <pic:spPr>
                    <a:xfrm>
                      <a:off x="0" y="0"/>
                      <a:ext cx="254000" cy="330200"/>
                    </a:xfrm>
                    <a:prstGeom prst="rect">
                      <a:avLst/>
                    </a:prstGeom>
                  </pic:spPr>
                </pic:pic>
              </a:graphicData>
            </a:graphic>
          </wp:inline>
        </w:drawing>
        <w:t xml:space="preserve"> ：在【保存】之后，未【确认】的情况下，点击【编辑】可以操作修改；</w:t>
        <w:br w:clear="none"/>
        <w:t xml:space="preserve">» </w:t>
        <w:drawing>
          <wp:inline>
            <wp:extent cx="330200" cy="304800"/>
            <wp:effectExtent b="0" l="0" r="0" t="0"/>
            <wp:docPr descr="m_61138128fd225ead6ca0ef087f6e7a36_r.png" id="49" name="m_61138128fd225ead6ca0ef087f6e7a36_r.png"/>
            <wp:cNvGraphicFramePr>
              <a:graphicFrameLocks noChangeAspect="1"/>
            </wp:cNvGraphicFramePr>
            <a:graphic>
              <a:graphicData uri="http://schemas.openxmlformats.org/drawingml/2006/picture">
                <pic:pic>
                  <pic:nvPicPr>
                    <pic:cNvPr descr="m_61138128fd225ead6ca0ef087f6e7a36_r.png" id="0" name="m_61138128fd225ead6ca0ef087f6e7a36_r.png"/>
                    <pic:cNvPicPr/>
                  </pic:nvPicPr>
                  <pic:blipFill>
                    <a:blip r:embed="rId53"/>
                    <a:stretch>
                      <a:fillRect/>
                    </a:stretch>
                  </pic:blipFill>
                  <pic:spPr>
                    <a:xfrm>
                      <a:off x="0" y="0"/>
                      <a:ext cx="330200" cy="304800"/>
                    </a:xfrm>
                    <a:prstGeom prst="rect">
                      <a:avLst/>
                    </a:prstGeom>
                  </pic:spPr>
                </pic:pic>
              </a:graphicData>
            </a:graphic>
          </wp:inline>
        </w:drawing>
        <w:t xml:space="preserve"> ：点击【终止】终止该促销活动，不论促销是否生效；</w:t>
        <w:br w:clear="none"/>
        <w:t>» 【0525 数据同步】下发主档至POS，并在POS操作下传，使促销当日生效；</w:t>
        <w:br w:clear="none"/>
        <w:t>» 一种组合只能维护在一个组合促销中，且需要顾客将其中所有商品的购买量都达到基准数量才生效；如果门店想进行A和B的组合促销的同时，进行B和C的组合促销，则需要录入两个组合促销活动。</w:t>
      </w:r>
    </w:p>
    <w:p>
      <w:bookmarkStart w:id="103" w:name="Men_Dian_Xian_Liang"/>
      <w:pPr>
        <w:pStyle w:val="Heading 3"/>
      </w:pPr>
      <w:r>
        <w:rPr>
          <w:rStyle w:val="Text7"/>
        </w:rPr>
        <w:bookmarkStart w:id="104" w:name="Men_Dian_Xian_Liang"/>
        <w:t/>
        <w:bookmarkEnd w:id="104"/>
      </w:r>
      <w:r>
        <w:t>门店限量</w:t>
      </w:r>
      <w:bookmarkEnd w:id="103"/>
    </w:p>
    <w:p>
      <w:pPr>
        <w:pStyle w:val="Normal"/>
      </w:pPr>
      <w:r>
        <w:t>门店限量指的是，门店对一定数量范围内的商品进行促销活动，而限量又分为两种情况，一种是期间范围内定量商品卖完恢复原价，一种是每天固定时段商品为促销价其他时间为原价且商品数量按照每日进行限量。</w:t>
      </w:r>
    </w:p>
    <w:p>
      <w:pPr>
        <w:pStyle w:val="Normal"/>
      </w:pPr>
      <w:r>
        <w:t>第一步，打开新增界面，“促销类型”选择“门店限量”，并选择本次活动的促销时间、促销时间段等概要信息，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92400"/>
            <wp:effectExtent b="0" l="0" r="0" t="0"/>
            <wp:wrapTopAndBottom/>
            <wp:docPr descr="m_73aa71587a344e585809658ea9080c08_r.png" id="50" name="m_73aa71587a344e585809658ea9080c08_r.png"/>
            <wp:cNvGraphicFramePr>
              <a:graphicFrameLocks noChangeAspect="1"/>
            </wp:cNvGraphicFramePr>
            <a:graphic>
              <a:graphicData uri="http://schemas.openxmlformats.org/drawingml/2006/picture">
                <pic:pic>
                  <pic:nvPicPr>
                    <pic:cNvPr descr="m_73aa71587a344e585809658ea9080c08_r.png" id="0" name="m_73aa71587a344e585809658ea9080c08_r.png"/>
                    <pic:cNvPicPr/>
                  </pic:nvPicPr>
                  <pic:blipFill>
                    <a:blip r:embed="rId54"/>
                    <a:stretch>
                      <a:fillRect/>
                    </a:stretch>
                  </pic:blipFill>
                  <pic:spPr>
                    <a:xfrm>
                      <a:off x="0" y="0"/>
                      <a:ext cx="5727700" cy="2692400"/>
                    </a:xfrm>
                    <a:prstGeom prst="rect">
                      <a:avLst/>
                    </a:prstGeom>
                  </pic:spPr>
                </pic:pic>
              </a:graphicData>
            </a:graphic>
          </wp:anchor>
        </w:drawing>
      </w:r>
    </w:p>
    <w:p>
      <w:pPr>
        <w:pStyle w:val="Para 01"/>
      </w:pPr>
      <w:r>
        <w:t>【栏位说明】</w:t>
        <w:br w:clear="none"/>
        <w:t>» 促销名称：录入本次促销活动的名称；</w:t>
        <w:br w:clear="none"/>
        <w:t>» 促销类型：不同的促销类型对应不同的促销活动，促销的填写方式也会不同，本次选择“门店限量”，即使促销商品在规定时间内享受促销价格，且全部售完即止或是每日限定数量售完即止；</w:t>
        <w:br w:clear="none"/>
        <w:t>» 促销周期：促销时间内，可以通过促销周期选择周几进行促销活动，以图中为例，选中并使颜色加深的是周六、周日，说明该促销对应的周期是促销起止日期内的每个周末；</w:t>
        <w:br w:clear="none"/>
        <w:t>» 促销日期：选择这次促销的日期范围；</w:t>
        <w:br w:clear="none"/>
        <w:t>» 促销时段：选择这次促销的具体时间段，以图中为例，如果促销活动定位为每个周末的中午12点到下午3点时间，则在选择促销周期后，需要将促销时段选择到14:00~15:00，时间段按照15分钟划分；</w:t>
        <w:br w:clear="none"/>
        <w:t>» 备注：录入对本次促销活动的备注；</w:t>
        <w:br w:clear="none"/>
        <w:t>» 限量类型：选择本次限时限量的类型，分为“档期限量”和“每日限量”两种，选中哪个则将其点选至颜色加深，前者指的是，在整个促销起止时间内（且在日期范围内的固定时段），限定量的商品促销价销售完后，剩余商品全部恢复原价，哪怕还没有到促销结束日期（如果需要详细到日期范围内的具体时段也可以规定到时段信息）；后者指的是，在整个促销起止时间内（且在日期范围内的固定时段），规定每天享受促销价的商品数量，比如每天前20个享受促销价，则当天第21个该商品仍旧为原价，第二天的前20个仍可以享受促销价，直到促销结束日期到来；</w:t>
      </w:r>
    </w:p>
    <w:p>
      <w:pPr>
        <w:pStyle w:val="Normal"/>
      </w:pPr>
      <w:r>
        <w:t>第二步，点击</w:t>
        <w:drawing>
          <wp:inline>
            <wp:extent cx="254000" cy="304800"/>
            <wp:effectExtent b="0" l="0" r="0" t="0"/>
            <wp:docPr descr="m_6c22db559d697ab119c6416b7a35ed90_r.png" id="51" name="m_6c22db559d697ab119c6416b7a35ed90_r.png"/>
            <wp:cNvGraphicFramePr>
              <a:graphicFrameLocks noChangeAspect="1"/>
            </wp:cNvGraphicFramePr>
            <a:graphic>
              <a:graphicData uri="http://schemas.openxmlformats.org/drawingml/2006/picture">
                <pic:pic>
                  <pic:nvPicPr>
                    <pic:cNvPr descr="m_6c22db559d697ab119c6416b7a35ed90_r.png" id="0" name="m_6c22db559d697ab119c6416b7a35ed90_r.png"/>
                    <pic:cNvPicPr/>
                  </pic:nvPicPr>
                  <pic:blipFill>
                    <a:blip r:embed="rId55"/>
                    <a:stretch>
                      <a:fillRect/>
                    </a:stretch>
                  </pic:blipFill>
                  <pic:spPr>
                    <a:xfrm>
                      <a:off x="0" y="0"/>
                      <a:ext cx="254000" cy="304800"/>
                    </a:xfrm>
                    <a:prstGeom prst="rect">
                      <a:avLst/>
                    </a:prstGeom>
                  </pic:spPr>
                </pic:pic>
              </a:graphicData>
            </a:graphic>
          </wp:inline>
        </w:drawing>
        <w:t xml:space="preserve"> ，直接录入或是通过下拉框选择参与本次促销的商品，并录入促销明细，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257300"/>
            <wp:effectExtent b="0" l="0" r="0" t="0"/>
            <wp:wrapTopAndBottom/>
            <wp:docPr descr="m_a8bf64c5b06cfa5ecb5edbce66adb705_r.png" id="52" name="m_a8bf64c5b06cfa5ecb5edbce66adb705_r.png"/>
            <wp:cNvGraphicFramePr>
              <a:graphicFrameLocks noChangeAspect="1"/>
            </wp:cNvGraphicFramePr>
            <a:graphic>
              <a:graphicData uri="http://schemas.openxmlformats.org/drawingml/2006/picture">
                <pic:pic>
                  <pic:nvPicPr>
                    <pic:cNvPr descr="m_a8bf64c5b06cfa5ecb5edbce66adb705_r.png" id="0" name="m_a8bf64c5b06cfa5ecb5edbce66adb705_r.png"/>
                    <pic:cNvPicPr/>
                  </pic:nvPicPr>
                  <pic:blipFill>
                    <a:blip r:embed="rId56"/>
                    <a:stretch>
                      <a:fillRect/>
                    </a:stretch>
                  </pic:blipFill>
                  <pic:spPr>
                    <a:xfrm>
                      <a:off x="0" y="0"/>
                      <a:ext cx="5727700" cy="1257300"/>
                    </a:xfrm>
                    <a:prstGeom prst="rect">
                      <a:avLst/>
                    </a:prstGeom>
                  </pic:spPr>
                </pic:pic>
              </a:graphicData>
            </a:graphic>
          </wp:anchor>
        </w:drawing>
      </w:r>
    </w:p>
    <w:p>
      <w:pPr>
        <w:pStyle w:val="Para 01"/>
      </w:pPr>
      <w:r>
        <w:t>【栏位说明】</w:t>
        <w:br w:clear="none"/>
        <w:t xml:space="preserve">» </w:t>
        <w:drawing>
          <wp:inline>
            <wp:extent cx="355600" cy="342900"/>
            <wp:effectExtent b="0" l="0" r="0" t="0"/>
            <wp:docPr descr="m_8369c142187798789bf78893242df3cc_r.png" id="53" name="m_8369c142187798789bf78893242df3cc_r.png"/>
            <wp:cNvGraphicFramePr>
              <a:graphicFrameLocks noChangeAspect="1"/>
            </wp:cNvGraphicFramePr>
            <a:graphic>
              <a:graphicData uri="http://schemas.openxmlformats.org/drawingml/2006/picture">
                <pic:pic>
                  <pic:nvPicPr>
                    <pic:cNvPr descr="m_8369c142187798789bf78893242df3cc_r.png" id="0" name="m_8369c142187798789bf78893242df3cc_r.png"/>
                    <pic:cNvPicPr/>
                  </pic:nvPicPr>
                  <pic:blipFill>
                    <a:blip r:embed="rId57"/>
                    <a:stretch>
                      <a:fillRect/>
                    </a:stretch>
                  </pic:blipFill>
                  <pic:spPr>
                    <a:xfrm>
                      <a:off x="0" y="0"/>
                      <a:ext cx="355600" cy="342900"/>
                    </a:xfrm>
                    <a:prstGeom prst="rect">
                      <a:avLst/>
                    </a:prstGeom>
                  </pic:spPr>
                </pic:pic>
              </a:graphicData>
            </a:graphic>
          </wp:inline>
        </w:drawing>
        <w:t xml:space="preserve"> ：删除此条商品明细；</w:t>
        <w:br w:clear="none"/>
        <w:t>» 商品信息：选择商品时可以录入条码、编码信息，系统支持模糊查询，下拉框选择具体商品；选中时商品以“商品编码-商品名称-商品条码”的格式显示该商品信息；</w:t>
        <w:br w:clear="none"/>
        <w:t>» 正常售价：显示该商品当前的零售价；</w:t>
        <w:br w:clear="none"/>
        <w:t>» 促销价：录入该商品的促销价，0≤促销价＜正常售价；</w:t>
        <w:br w:clear="none"/>
        <w:t>» 限制数量：维护本次促销活动对应限量类型的限制数量；以图中为例，限量类型为“档期限量”，则这3个商品每个商品只有在促销期间内每个周末的14:00</w:t>
      </w:r>
      <w:r>
        <w:rPr>
          <w:rStyle w:val="Text3"/>
        </w:rPr>
        <w:t>15：00的前20个享受促销价，如果第一个周末就销售了20个，则下一个周末不生效；如果“限制数量”不变，限量类型变为“每日限量”，则促销期间内每个周末的14:00</w:t>
      </w:r>
      <w:r>
        <w:t>15：00，对应商品的前20都享受促销价，直到促销结束。</w:t>
      </w:r>
    </w:p>
    <w:p>
      <w:pPr>
        <w:pStyle w:val="Normal"/>
      </w:pPr>
      <w:r>
        <w:t>第三步，全部促销商品选择、录入完成后，点击【保存】，并在主页面点击该促销单前的</w:t>
        <w:drawing>
          <wp:inline>
            <wp:extent cx="254000" cy="279400"/>
            <wp:effectExtent b="0" l="0" r="0" t="0"/>
            <wp:docPr descr="m_862ade35a980df6211147e39a9eff7fd_r.png" id="54" name="m_862ade35a980df6211147e39a9eff7fd_r.png"/>
            <wp:cNvGraphicFramePr>
              <a:graphicFrameLocks noChangeAspect="1"/>
            </wp:cNvGraphicFramePr>
            <a:graphic>
              <a:graphicData uri="http://schemas.openxmlformats.org/drawingml/2006/picture">
                <pic:pic>
                  <pic:nvPicPr>
                    <pic:cNvPr descr="m_862ade35a980df6211147e39a9eff7fd_r.png" id="0" name="m_862ade35a980df6211147e39a9eff7fd_r.png"/>
                    <pic:cNvPicPr/>
                  </pic:nvPicPr>
                  <pic:blipFill>
                    <a:blip r:embed="rId58"/>
                    <a:stretch>
                      <a:fillRect/>
                    </a:stretch>
                  </pic:blipFill>
                  <pic:spPr>
                    <a:xfrm>
                      <a:off x="0" y="0"/>
                      <a:ext cx="254000" cy="279400"/>
                    </a:xfrm>
                    <a:prstGeom prst="rect">
                      <a:avLst/>
                    </a:prstGeom>
                  </pic:spPr>
                </pic:pic>
              </a:graphicData>
            </a:graphic>
          </wp:inline>
        </w:drawing>
        <w:t>进行【确认】；</w:t>
      </w:r>
    </w:p>
    <w:p>
      <w:pPr>
        <w:pStyle w:val="Para 01"/>
      </w:pPr>
      <w:r>
        <w:t>【温馨提示】</w:t>
        <w:br w:clear="none"/>
        <w:t xml:space="preserve">» </w:t>
        <w:drawing>
          <wp:inline>
            <wp:extent cx="228600" cy="266700"/>
            <wp:effectExtent b="0" l="0" r="0" t="0"/>
            <wp:docPr descr="m_c6015c1a126351c0847fae1669e7d637_r.png" id="55" name="m_c6015c1a126351c0847fae1669e7d637_r.png"/>
            <wp:cNvGraphicFramePr>
              <a:graphicFrameLocks noChangeAspect="1"/>
            </wp:cNvGraphicFramePr>
            <a:graphic>
              <a:graphicData uri="http://schemas.openxmlformats.org/drawingml/2006/picture">
                <pic:pic>
                  <pic:nvPicPr>
                    <pic:cNvPr descr="m_c6015c1a126351c0847fae1669e7d637_r.png" id="0" name="m_c6015c1a126351c0847fae1669e7d637_r.png"/>
                    <pic:cNvPicPr/>
                  </pic:nvPicPr>
                  <pic:blipFill>
                    <a:blip r:embed="rId59"/>
                    <a:stretch>
                      <a:fillRect/>
                    </a:stretch>
                  </pic:blipFill>
                  <pic:spPr>
                    <a:xfrm>
                      <a:off x="0" y="0"/>
                      <a:ext cx="228600" cy="266700"/>
                    </a:xfrm>
                    <a:prstGeom prst="rect">
                      <a:avLst/>
                    </a:prstGeom>
                  </pic:spPr>
                </pic:pic>
              </a:graphicData>
            </a:graphic>
          </wp:inline>
        </w:drawing>
        <w:t>：在【保存】之后，未【确认】的情况下，点击【编辑】可以操作修改；</w:t>
        <w:br w:clear="none"/>
        <w:t xml:space="preserve">» </w:t>
        <w:drawing>
          <wp:inline>
            <wp:extent cx="279400" cy="330200"/>
            <wp:effectExtent b="0" l="0" r="0" t="0"/>
            <wp:docPr descr="m_f1cc2b1da7863ae2affcdbff799403c0_r.png" id="56" name="m_f1cc2b1da7863ae2affcdbff799403c0_r.png"/>
            <wp:cNvGraphicFramePr>
              <a:graphicFrameLocks noChangeAspect="1"/>
            </wp:cNvGraphicFramePr>
            <a:graphic>
              <a:graphicData uri="http://schemas.openxmlformats.org/drawingml/2006/picture">
                <pic:pic>
                  <pic:nvPicPr>
                    <pic:cNvPr descr="m_f1cc2b1da7863ae2affcdbff799403c0_r.png" id="0" name="m_f1cc2b1da7863ae2affcdbff799403c0_r.png"/>
                    <pic:cNvPicPr/>
                  </pic:nvPicPr>
                  <pic:blipFill>
                    <a:blip r:embed="rId60"/>
                    <a:stretch>
                      <a:fillRect/>
                    </a:stretch>
                  </pic:blipFill>
                  <pic:spPr>
                    <a:xfrm>
                      <a:off x="0" y="0"/>
                      <a:ext cx="279400" cy="330200"/>
                    </a:xfrm>
                    <a:prstGeom prst="rect">
                      <a:avLst/>
                    </a:prstGeom>
                  </pic:spPr>
                </pic:pic>
              </a:graphicData>
            </a:graphic>
          </wp:inline>
        </w:drawing>
        <w:t>：点击【终止】终止该促销活动，不论促销是否生效；</w:t>
        <w:br w:clear="none"/>
        <w:t>» 【0525 数据同步】下发主档至POS，并在POS操作下传，使促销当日生效；</w:t>
      </w:r>
    </w:p>
    <w:p>
      <w:bookmarkStart w:id="105" w:name="Pi_Liang_You_Hui"/>
      <w:pPr>
        <w:pStyle w:val="Heading 3"/>
      </w:pPr>
      <w:r>
        <w:rPr>
          <w:rStyle w:val="Text7"/>
        </w:rPr>
        <w:bookmarkStart w:id="106" w:name="Pi_Liang_You_Hui"/>
        <w:t/>
        <w:bookmarkEnd w:id="106"/>
      </w:r>
      <w:r>
        <w:t>批量优惠</w:t>
      </w:r>
      <w:bookmarkEnd w:id="105"/>
    </w:p>
    <w:p>
      <w:pPr>
        <w:pStyle w:val="Normal"/>
      </w:pPr>
      <w:r>
        <w:t>很多零售商都会进行“买几送一”、“买几送几”的促销优惠活动，这类活动对应的就是门店管理平台的“批量优惠”。</w:t>
        <w:br w:clear="none"/>
        <w:t>第一步，打开新增界面，“促销类型”选择“批量优惠”，并选择本次活动的促销时间、促销时间段等概要信息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03500"/>
            <wp:effectExtent b="0" l="0" r="0" t="0"/>
            <wp:wrapTopAndBottom/>
            <wp:docPr descr="m_00c0a8461869b9a764981b920c9e18a8_r.png" id="57" name="m_00c0a8461869b9a764981b920c9e18a8_r.png"/>
            <wp:cNvGraphicFramePr>
              <a:graphicFrameLocks noChangeAspect="1"/>
            </wp:cNvGraphicFramePr>
            <a:graphic>
              <a:graphicData uri="http://schemas.openxmlformats.org/drawingml/2006/picture">
                <pic:pic>
                  <pic:nvPicPr>
                    <pic:cNvPr descr="m_00c0a8461869b9a764981b920c9e18a8_r.png" id="0" name="m_00c0a8461869b9a764981b920c9e18a8_r.png"/>
                    <pic:cNvPicPr/>
                  </pic:nvPicPr>
                  <pic:blipFill>
                    <a:blip r:embed="rId61"/>
                    <a:stretch>
                      <a:fillRect/>
                    </a:stretch>
                  </pic:blipFill>
                  <pic:spPr>
                    <a:xfrm>
                      <a:off x="0" y="0"/>
                      <a:ext cx="5727700" cy="2603500"/>
                    </a:xfrm>
                    <a:prstGeom prst="rect">
                      <a:avLst/>
                    </a:prstGeom>
                  </pic:spPr>
                </pic:pic>
              </a:graphicData>
            </a:graphic>
          </wp:anchor>
        </w:drawing>
      </w:r>
    </w:p>
    <w:p>
      <w:pPr>
        <w:pStyle w:val="Para 01"/>
      </w:pPr>
      <w:r>
        <w:t>【栏位说明】</w:t>
        <w:br w:clear="none"/>
        <w:t>» 促销名称：录入本次促销活动的名称；</w:t>
        <w:br w:clear="none"/>
        <w:t>» 促销类型：不同的促销类型对应不同的促销活动，促销的填写方式也不会不同，本次选择“批量优惠”，即商品购买量达到一定数量才能享受促销价；</w:t>
        <w:br w:clear="none"/>
        <w:t>» 促销周期：促销时间内，可以通过促销周期选择周几进行促销活动，以图中为例，选中并使颜色加深的是周一~周日，说明该促销对应的周期是促销起止日期内的每一天；</w:t>
        <w:br w:clear="none"/>
        <w:t>» 促销日期：选择这次促销的日期范围；</w:t>
        <w:br w:clear="none"/>
        <w:t>» 促销时段：由于批量优惠是按天生效的，所以时段无法选择；</w:t>
        <w:br w:clear="none"/>
        <w:t>» 备注：录入对本次促销活动的备注；</w:t>
      </w:r>
    </w:p>
    <w:p>
      <w:pPr>
        <w:pStyle w:val="Normal"/>
      </w:pPr>
      <w:r>
        <w:t>第二步，点击</w:t>
        <w:drawing>
          <wp:inline>
            <wp:extent cx="304800" cy="317500"/>
            <wp:effectExtent b="0" l="0" r="0" t="0"/>
            <wp:docPr descr="m_333e825c3a88b36b8b577051d4a76e2e_r.png" id="58" name="m_333e825c3a88b36b8b577051d4a76e2e_r.png"/>
            <wp:cNvGraphicFramePr>
              <a:graphicFrameLocks noChangeAspect="1"/>
            </wp:cNvGraphicFramePr>
            <a:graphic>
              <a:graphicData uri="http://schemas.openxmlformats.org/drawingml/2006/picture">
                <pic:pic>
                  <pic:nvPicPr>
                    <pic:cNvPr descr="m_333e825c3a88b36b8b577051d4a76e2e_r.png" id="0" name="m_333e825c3a88b36b8b577051d4a76e2e_r.png"/>
                    <pic:cNvPicPr/>
                  </pic:nvPicPr>
                  <pic:blipFill>
                    <a:blip r:embed="rId62"/>
                    <a:stretch>
                      <a:fillRect/>
                    </a:stretch>
                  </pic:blipFill>
                  <pic:spPr>
                    <a:xfrm>
                      <a:off x="0" y="0"/>
                      <a:ext cx="304800" cy="317500"/>
                    </a:xfrm>
                    <a:prstGeom prst="rect">
                      <a:avLst/>
                    </a:prstGeom>
                  </pic:spPr>
                </pic:pic>
              </a:graphicData>
            </a:graphic>
          </wp:inline>
        </w:drawing>
        <w:t>，直接录入或是通过下拉框选择参与本次促销的商品，并录入促销明细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206500"/>
            <wp:effectExtent b="0" l="0" r="0" t="0"/>
            <wp:wrapTopAndBottom/>
            <wp:docPr descr="m_b5f0239739b365b254df0d8fef3aaf0d_r.png" id="59" name="m_b5f0239739b365b254df0d8fef3aaf0d_r.png"/>
            <wp:cNvGraphicFramePr>
              <a:graphicFrameLocks noChangeAspect="1"/>
            </wp:cNvGraphicFramePr>
            <a:graphic>
              <a:graphicData uri="http://schemas.openxmlformats.org/drawingml/2006/picture">
                <pic:pic>
                  <pic:nvPicPr>
                    <pic:cNvPr descr="m_b5f0239739b365b254df0d8fef3aaf0d_r.png" id="0" name="m_b5f0239739b365b254df0d8fef3aaf0d_r.png"/>
                    <pic:cNvPicPr/>
                  </pic:nvPicPr>
                  <pic:blipFill>
                    <a:blip r:embed="rId63"/>
                    <a:stretch>
                      <a:fillRect/>
                    </a:stretch>
                  </pic:blipFill>
                  <pic:spPr>
                    <a:xfrm>
                      <a:off x="0" y="0"/>
                      <a:ext cx="5727700" cy="1206500"/>
                    </a:xfrm>
                    <a:prstGeom prst="rect">
                      <a:avLst/>
                    </a:prstGeom>
                  </pic:spPr>
                </pic:pic>
              </a:graphicData>
            </a:graphic>
          </wp:anchor>
        </w:drawing>
      </w:r>
    </w:p>
    <w:p>
      <w:pPr>
        <w:pStyle w:val="Para 01"/>
      </w:pPr>
      <w:r>
        <w:t>【栏位说明】</w:t>
        <w:br w:clear="none"/>
        <w:t xml:space="preserve">» </w:t>
        <w:drawing>
          <wp:inline>
            <wp:extent cx="355600" cy="342900"/>
            <wp:effectExtent b="0" l="0" r="0" t="0"/>
            <wp:docPr descr="m_e8adcf22626474c0ec326430efb0061c_r.png" id="60" name="m_e8adcf22626474c0ec326430efb0061c_r.png"/>
            <wp:cNvGraphicFramePr>
              <a:graphicFrameLocks noChangeAspect="1"/>
            </wp:cNvGraphicFramePr>
            <a:graphic>
              <a:graphicData uri="http://schemas.openxmlformats.org/drawingml/2006/picture">
                <pic:pic>
                  <pic:nvPicPr>
                    <pic:cNvPr descr="m_e8adcf22626474c0ec326430efb0061c_r.png" id="0" name="m_e8adcf22626474c0ec326430efb0061c_r.png"/>
                    <pic:cNvPicPr/>
                  </pic:nvPicPr>
                  <pic:blipFill>
                    <a:blip r:embed="rId64"/>
                    <a:stretch>
                      <a:fillRect/>
                    </a:stretch>
                  </pic:blipFill>
                  <pic:spPr>
                    <a:xfrm>
                      <a:off x="0" y="0"/>
                      <a:ext cx="355600" cy="342900"/>
                    </a:xfrm>
                    <a:prstGeom prst="rect">
                      <a:avLst/>
                    </a:prstGeom>
                  </pic:spPr>
                </pic:pic>
              </a:graphicData>
            </a:graphic>
          </wp:inline>
        </w:drawing>
        <w:t>：删除此条商品明细；</w:t>
        <w:br w:clear="none"/>
        <w:t>» 商品信息：选择商品时可以录入条码、编码信息，系统支持模糊查询，下拉框选择具体商品；选中时商品后以“商品编码-商品名称-商品条码”的格式显示该商品信息；</w:t>
        <w:br w:clear="none"/>
        <w:t>» 正常售价：显示该商品当前的零售价；</w:t>
        <w:br w:clear="none"/>
        <w:t>» 促销价：录入该商品的促销价，0≤促销价＜正常售价；，与其他促销活动的促销价不同，批量优惠的促销价不是直接维护为想要实行的促销价格，而是需要计算后填入。原因在于，批量优惠的应用场景为“买几送一”、“买几送几”，以“买几送一”为例，字面意思可以理解为，商品购买量达到“几”之后，可以免费获得“一”，但换算到成本上可以理解为，用买“几”的价钱，可以买到“几+1”；即如果门店要实行“买n送1”，则促销价=（商品零售价</w:t>
      </w:r>
      <w:r>
        <w:rPr>
          <w:rStyle w:val="Text0"/>
        </w:rPr>
        <w:t>n）/（n+1）；如果门店要实行“买n送m”，则促销价=（商品零售价</w:t>
      </w:r>
      <w:r>
        <w:t>n）/（n+m）。图中可乐买五送一，所以促销价=（21*5）/6=17.5；</w:t>
        <w:br w:clear="none"/>
        <w:t>» 基准数量：商品的购买量需要达到多少才能享受优惠价格，如果门店要实行“买n送1”，则基准数量=n+1；如果门店要实行“买n送m”，则基准数量=n+m。图中可乐买五送一，所以基准数量=5+1=6；</w:t>
      </w:r>
    </w:p>
    <w:p>
      <w:pPr>
        <w:pStyle w:val="Normal"/>
      </w:pPr>
      <w:r>
        <w:t>第三步，全部促销商品选择、录入完成后，点击【保存】，并在主页面点击该促销单前的</w:t>
        <w:drawing>
          <wp:inline>
            <wp:extent cx="279400" cy="279400"/>
            <wp:effectExtent b="0" l="0" r="0" t="0"/>
            <wp:docPr descr="m_156bd76ddfa06aa0c06a475280fc5a24_r.png" id="61" name="m_156bd76ddfa06aa0c06a475280fc5a24_r.png"/>
            <wp:cNvGraphicFramePr>
              <a:graphicFrameLocks noChangeAspect="1"/>
            </wp:cNvGraphicFramePr>
            <a:graphic>
              <a:graphicData uri="http://schemas.openxmlformats.org/drawingml/2006/picture">
                <pic:pic>
                  <pic:nvPicPr>
                    <pic:cNvPr descr="m_156bd76ddfa06aa0c06a475280fc5a24_r.png" id="0" name="m_156bd76ddfa06aa0c06a475280fc5a24_r.png"/>
                    <pic:cNvPicPr/>
                  </pic:nvPicPr>
                  <pic:blipFill>
                    <a:blip r:embed="rId65"/>
                    <a:stretch>
                      <a:fillRect/>
                    </a:stretch>
                  </pic:blipFill>
                  <pic:spPr>
                    <a:xfrm>
                      <a:off x="0" y="0"/>
                      <a:ext cx="279400" cy="279400"/>
                    </a:xfrm>
                    <a:prstGeom prst="rect">
                      <a:avLst/>
                    </a:prstGeom>
                  </pic:spPr>
                </pic:pic>
              </a:graphicData>
            </a:graphic>
          </wp:inline>
        </w:drawing>
        <w:t>进行【确认】；</w:t>
      </w:r>
    </w:p>
    <w:p>
      <w:pPr>
        <w:pStyle w:val="Para 01"/>
      </w:pPr>
      <w:r>
        <w:t>【温馨提示】</w:t>
        <w:br w:clear="none"/>
        <w:t xml:space="preserve">» </w:t>
        <w:drawing>
          <wp:inline>
            <wp:extent cx="279400" cy="279400"/>
            <wp:effectExtent b="0" l="0" r="0" t="0"/>
            <wp:docPr descr="m_79b5eb7feb3b2f322a9f13202d941cba_r.png" id="62" name="m_79b5eb7feb3b2f322a9f13202d941cba_r.png"/>
            <wp:cNvGraphicFramePr>
              <a:graphicFrameLocks noChangeAspect="1"/>
            </wp:cNvGraphicFramePr>
            <a:graphic>
              <a:graphicData uri="http://schemas.openxmlformats.org/drawingml/2006/picture">
                <pic:pic>
                  <pic:nvPicPr>
                    <pic:cNvPr descr="m_79b5eb7feb3b2f322a9f13202d941cba_r.png" id="0" name="m_79b5eb7feb3b2f322a9f13202d941cba_r.png"/>
                    <pic:cNvPicPr/>
                  </pic:nvPicPr>
                  <pic:blipFill>
                    <a:blip r:embed="rId66"/>
                    <a:stretch>
                      <a:fillRect/>
                    </a:stretch>
                  </pic:blipFill>
                  <pic:spPr>
                    <a:xfrm>
                      <a:off x="0" y="0"/>
                      <a:ext cx="279400" cy="279400"/>
                    </a:xfrm>
                    <a:prstGeom prst="rect">
                      <a:avLst/>
                    </a:prstGeom>
                  </pic:spPr>
                </pic:pic>
              </a:graphicData>
            </a:graphic>
          </wp:inline>
        </w:drawing>
        <w:t>：在【保存】之后，未【确认】的情况下，点击【编辑】可以操作修改；</w:t>
        <w:br w:clear="none"/>
        <w:t xml:space="preserve">» </w:t>
        <w:drawing>
          <wp:inline>
            <wp:extent cx="266700" cy="254000"/>
            <wp:effectExtent b="0" l="0" r="0" t="0"/>
            <wp:docPr descr="m_86c983ecbc82c7a1354dcd9910c02282_r.png" id="63" name="m_86c983ecbc82c7a1354dcd9910c02282_r.png"/>
            <wp:cNvGraphicFramePr>
              <a:graphicFrameLocks noChangeAspect="1"/>
            </wp:cNvGraphicFramePr>
            <a:graphic>
              <a:graphicData uri="http://schemas.openxmlformats.org/drawingml/2006/picture">
                <pic:pic>
                  <pic:nvPicPr>
                    <pic:cNvPr descr="m_86c983ecbc82c7a1354dcd9910c02282_r.png" id="0" name="m_86c983ecbc82c7a1354dcd9910c02282_r.png"/>
                    <pic:cNvPicPr/>
                  </pic:nvPicPr>
                  <pic:blipFill>
                    <a:blip r:embed="rId67"/>
                    <a:stretch>
                      <a:fillRect/>
                    </a:stretch>
                  </pic:blipFill>
                  <pic:spPr>
                    <a:xfrm>
                      <a:off x="0" y="0"/>
                      <a:ext cx="266700" cy="254000"/>
                    </a:xfrm>
                    <a:prstGeom prst="rect">
                      <a:avLst/>
                    </a:prstGeom>
                  </pic:spPr>
                </pic:pic>
              </a:graphicData>
            </a:graphic>
          </wp:inline>
        </w:drawing>
        <w:t>：点击【终止】终止该促销活动，不论促销是否生效；</w:t>
        <w:br w:clear="none"/>
        <w:t>» 【0525 数据同步】下发主档至POS，并在POS操作下传，使促销当日生效；</w:t>
      </w:r>
    </w:p>
    <w:p>
      <w:bookmarkStart w:id="107" w:name="Man_Jian_Hui"/>
      <w:pPr>
        <w:pStyle w:val="Heading 3"/>
      </w:pPr>
      <w:r>
        <w:rPr>
          <w:rStyle w:val="Text7"/>
        </w:rPr>
        <w:bookmarkStart w:id="108" w:name="Man_Jian_Hui"/>
        <w:t/>
        <w:bookmarkEnd w:id="108"/>
      </w:r>
      <w:r>
        <w:t>满减惠</w:t>
      </w:r>
      <w:bookmarkEnd w:id="107"/>
    </w:p>
    <w:p>
      <w:pPr>
        <w:pStyle w:val="Normal"/>
      </w:pPr>
      <w:r>
        <w:t>单笔小票消费达到指定金额后，享受一定的金额减免，这类活动对应门店管理平台的“满减惠”。</w:t>
        <w:br w:clear="none"/>
        <w:t>第一步，打开新增界面，“促销类型”选择“满减惠”，并选择本次活动的促销时间、促销时间段等概要信息</w:t>
        <w:br w:clear="none"/>
        <w:drawing>
          <wp:inline>
            <wp:extent cx="5727700" cy="2743200"/>
            <wp:effectExtent b="0" l="0" r="0" t="0"/>
            <wp:docPr descr="m_c9e71823d04340f07559a166b6f7a35e_r.png" id="64" name="m_c9e71823d04340f07559a166b6f7a35e_r.png"/>
            <wp:cNvGraphicFramePr>
              <a:graphicFrameLocks noChangeAspect="1"/>
            </wp:cNvGraphicFramePr>
            <a:graphic>
              <a:graphicData uri="http://schemas.openxmlformats.org/drawingml/2006/picture">
                <pic:pic>
                  <pic:nvPicPr>
                    <pic:cNvPr descr="m_c9e71823d04340f07559a166b6f7a35e_r.png" id="0" name="m_c9e71823d04340f07559a166b6f7a35e_r.png"/>
                    <pic:cNvPicPr/>
                  </pic:nvPicPr>
                  <pic:blipFill>
                    <a:blip r:embed="rId68"/>
                    <a:stretch>
                      <a:fillRect/>
                    </a:stretch>
                  </pic:blipFill>
                  <pic:spPr>
                    <a:xfrm>
                      <a:off x="0" y="0"/>
                      <a:ext cx="5727700" cy="2743200"/>
                    </a:xfrm>
                    <a:prstGeom prst="rect">
                      <a:avLst/>
                    </a:prstGeom>
                  </pic:spPr>
                </pic:pic>
              </a:graphicData>
            </a:graphic>
          </wp:inline>
        </w:drawing>
      </w:r>
    </w:p>
    <w:p>
      <w:pPr>
        <w:pStyle w:val="Para 01"/>
      </w:pPr>
      <w:r>
        <w:t>【栏位说明】</w:t>
        <w:br w:clear="none"/>
        <w:t>» 促销名称：录入本次促销活动的名称；</w:t>
        <w:br w:clear="none"/>
        <w:t>» 促销类型：不同的促销类型对应不同的促销活动，促销的填写方式也会不同，本次选择“满减惠”，即指定商品购买量达到一定金额后享受一定金额优惠；</w:t>
        <w:br w:clear="none"/>
        <w:t>» 促销周期：促销时间内，可以通过促销周期选择周几进行促销活动，以图中为例，选中并使颜色加深的是周一~周五，说明该促销对应的周期是促销起止日期内的每一个工作日；</w:t>
        <w:br w:clear="none"/>
        <w:t>» 促销日期：选择这次促销的日期范围；</w:t>
        <w:br w:clear="none"/>
        <w:t>» 促销时段：由于批量优惠是按天生效的，所以时段无法选择；</w:t>
        <w:br w:clear="none"/>
        <w:t>» 备注：录入对本次促销活动的备注；</w:t>
        <w:br w:clear="none"/>
        <w:t>» 消费满…减…：前一个框填写需要用户单笔消费满的金额，后一个框填写满足条件后的扣减金额；都保留两位小数；</w:t>
      </w:r>
    </w:p>
    <w:p>
      <w:pPr>
        <w:pStyle w:val="Normal"/>
      </w:pPr>
      <w:r>
        <w:t>第二步，点击</w:t>
        <w:drawing>
          <wp:inline>
            <wp:extent cx="279400" cy="279400"/>
            <wp:effectExtent b="0" l="0" r="0" t="0"/>
            <wp:docPr descr="m_d75345006f2e3dfd3c1f34e3392dbc4b_r.png" id="65" name="m_d75345006f2e3dfd3c1f34e3392dbc4b_r.png"/>
            <wp:cNvGraphicFramePr>
              <a:graphicFrameLocks noChangeAspect="1"/>
            </wp:cNvGraphicFramePr>
            <a:graphic>
              <a:graphicData uri="http://schemas.openxmlformats.org/drawingml/2006/picture">
                <pic:pic>
                  <pic:nvPicPr>
                    <pic:cNvPr descr="m_d75345006f2e3dfd3c1f34e3392dbc4b_r.png" id="0" name="m_d75345006f2e3dfd3c1f34e3392dbc4b_r.png"/>
                    <pic:cNvPicPr/>
                  </pic:nvPicPr>
                  <pic:blipFill>
                    <a:blip r:embed="rId69"/>
                    <a:stretch>
                      <a:fillRect/>
                    </a:stretch>
                  </pic:blipFill>
                  <pic:spPr>
                    <a:xfrm>
                      <a:off x="0" y="0"/>
                      <a:ext cx="279400" cy="279400"/>
                    </a:xfrm>
                    <a:prstGeom prst="rect">
                      <a:avLst/>
                    </a:prstGeom>
                  </pic:spPr>
                </pic:pic>
              </a:graphicData>
            </a:graphic>
          </wp:inline>
        </w:drawing>
        <w:t>，直接录入或是通过下拉框选择参与本次促销的商品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663700"/>
            <wp:effectExtent b="0" l="0" r="0" t="0"/>
            <wp:wrapTopAndBottom/>
            <wp:docPr descr="m_e328958702aaca892d2107c35f43bbc5_r.png" id="66" name="m_e328958702aaca892d2107c35f43bbc5_r.png"/>
            <wp:cNvGraphicFramePr>
              <a:graphicFrameLocks noChangeAspect="1"/>
            </wp:cNvGraphicFramePr>
            <a:graphic>
              <a:graphicData uri="http://schemas.openxmlformats.org/drawingml/2006/picture">
                <pic:pic>
                  <pic:nvPicPr>
                    <pic:cNvPr descr="m_e328958702aaca892d2107c35f43bbc5_r.png" id="0" name="m_e328958702aaca892d2107c35f43bbc5_r.png"/>
                    <pic:cNvPicPr/>
                  </pic:nvPicPr>
                  <pic:blipFill>
                    <a:blip r:embed="rId70"/>
                    <a:stretch>
                      <a:fillRect/>
                    </a:stretch>
                  </pic:blipFill>
                  <pic:spPr>
                    <a:xfrm>
                      <a:off x="0" y="0"/>
                      <a:ext cx="5727700" cy="1663700"/>
                    </a:xfrm>
                    <a:prstGeom prst="rect">
                      <a:avLst/>
                    </a:prstGeom>
                  </pic:spPr>
                </pic:pic>
              </a:graphicData>
            </a:graphic>
          </wp:anchor>
        </w:drawing>
      </w:r>
    </w:p>
    <w:p>
      <w:pPr>
        <w:pStyle w:val="Para 01"/>
      </w:pPr>
      <w:r>
        <w:t>【栏位说明】</w:t>
        <w:br w:clear="none"/>
        <w:t xml:space="preserve">» </w:t>
        <w:drawing>
          <wp:inline>
            <wp:extent cx="355600" cy="342900"/>
            <wp:effectExtent b="0" l="0" r="0" t="0"/>
            <wp:docPr descr="m_c19980b24c4797f25a1db2257719c358_r.png" id="67" name="m_c19980b24c4797f25a1db2257719c358_r.png"/>
            <wp:cNvGraphicFramePr>
              <a:graphicFrameLocks noChangeAspect="1"/>
            </wp:cNvGraphicFramePr>
            <a:graphic>
              <a:graphicData uri="http://schemas.openxmlformats.org/drawingml/2006/picture">
                <pic:pic>
                  <pic:nvPicPr>
                    <pic:cNvPr descr="m_c19980b24c4797f25a1db2257719c358_r.png" id="0" name="m_c19980b24c4797f25a1db2257719c358_r.png"/>
                    <pic:cNvPicPr/>
                  </pic:nvPicPr>
                  <pic:blipFill>
                    <a:blip r:embed="rId71"/>
                    <a:stretch>
                      <a:fillRect/>
                    </a:stretch>
                  </pic:blipFill>
                  <pic:spPr>
                    <a:xfrm>
                      <a:off x="0" y="0"/>
                      <a:ext cx="355600" cy="342900"/>
                    </a:xfrm>
                    <a:prstGeom prst="rect">
                      <a:avLst/>
                    </a:prstGeom>
                  </pic:spPr>
                </pic:pic>
              </a:graphicData>
            </a:graphic>
          </wp:inline>
        </w:drawing>
        <w:t>：删除此条商品明细；</w:t>
        <w:br w:clear="none"/>
        <w:t>» 商品信息：选择商品时可以录入条码、编码信息，系统支持模糊查询，下拉框选择具体商品；选中时商品后以“商品编码-商品名称-商品条码”的格式显示该商品信息；</w:t>
        <w:br w:clear="none"/>
        <w:t>» 正常售价：显示该商品当前的零售价，由于“满减惠”活动是单笔消费达到预定金额后的优惠，所以对于活动单品不存在促销价格，只区分哪些商品参加“满减惠”的活动范围；</w:t>
      </w:r>
    </w:p>
    <w:p>
      <w:pPr>
        <w:pStyle w:val="Normal"/>
      </w:pPr>
      <w:r>
        <w:t>第三步，全部促销商品选择、录入完成后，点击【保存】，并在主页面点击该促销单前的</w:t>
        <w:drawing>
          <wp:inline>
            <wp:extent cx="292100" cy="266700"/>
            <wp:effectExtent b="0" l="0" r="0" t="0"/>
            <wp:docPr descr="m_4bc74a2f694eea83d3df2d019295429c_r.png" id="68" name="m_4bc74a2f694eea83d3df2d019295429c_r.png"/>
            <wp:cNvGraphicFramePr>
              <a:graphicFrameLocks noChangeAspect="1"/>
            </wp:cNvGraphicFramePr>
            <a:graphic>
              <a:graphicData uri="http://schemas.openxmlformats.org/drawingml/2006/picture">
                <pic:pic>
                  <pic:nvPicPr>
                    <pic:cNvPr descr="m_4bc74a2f694eea83d3df2d019295429c_r.png" id="0" name="m_4bc74a2f694eea83d3df2d019295429c_r.png"/>
                    <pic:cNvPicPr/>
                  </pic:nvPicPr>
                  <pic:blipFill>
                    <a:blip r:embed="rId72"/>
                    <a:stretch>
                      <a:fillRect/>
                    </a:stretch>
                  </pic:blipFill>
                  <pic:spPr>
                    <a:xfrm>
                      <a:off x="0" y="0"/>
                      <a:ext cx="292100" cy="266700"/>
                    </a:xfrm>
                    <a:prstGeom prst="rect">
                      <a:avLst/>
                    </a:prstGeom>
                  </pic:spPr>
                </pic:pic>
              </a:graphicData>
            </a:graphic>
          </wp:inline>
        </w:drawing>
        <w:t>进行【确认】；</w:t>
      </w:r>
    </w:p>
    <w:p>
      <w:pPr>
        <w:pStyle w:val="Para 01"/>
      </w:pPr>
      <w:r>
        <w:t>【温馨提示】</w:t>
        <w:br w:clear="none"/>
        <w:t xml:space="preserve">» </w:t>
        <w:drawing>
          <wp:inline>
            <wp:extent cx="228600" cy="279400"/>
            <wp:effectExtent b="0" l="0" r="0" t="0"/>
            <wp:docPr descr="m_cdf672d298c6a250f66a6b5091539e3b_r.png" id="69" name="m_cdf672d298c6a250f66a6b5091539e3b_r.png"/>
            <wp:cNvGraphicFramePr>
              <a:graphicFrameLocks noChangeAspect="1"/>
            </wp:cNvGraphicFramePr>
            <a:graphic>
              <a:graphicData uri="http://schemas.openxmlformats.org/drawingml/2006/picture">
                <pic:pic>
                  <pic:nvPicPr>
                    <pic:cNvPr descr="m_cdf672d298c6a250f66a6b5091539e3b_r.png" id="0" name="m_cdf672d298c6a250f66a6b5091539e3b_r.png"/>
                    <pic:cNvPicPr/>
                  </pic:nvPicPr>
                  <pic:blipFill>
                    <a:blip r:embed="rId73"/>
                    <a:stretch>
                      <a:fillRect/>
                    </a:stretch>
                  </pic:blipFill>
                  <pic:spPr>
                    <a:xfrm>
                      <a:off x="0" y="0"/>
                      <a:ext cx="228600" cy="279400"/>
                    </a:xfrm>
                    <a:prstGeom prst="rect">
                      <a:avLst/>
                    </a:prstGeom>
                  </pic:spPr>
                </pic:pic>
              </a:graphicData>
            </a:graphic>
          </wp:inline>
        </w:drawing>
        <w:t>：在【保存】之后，未【确认】的情况下，点击【编辑】可以操作修改；</w:t>
        <w:br w:clear="none"/>
        <w:t xml:space="preserve">» </w:t>
        <w:drawing>
          <wp:inline>
            <wp:extent cx="304800" cy="330200"/>
            <wp:effectExtent b="0" l="0" r="0" t="0"/>
            <wp:docPr descr="m_50b42b3fa2f904c23898779e14870f5e_r.png" id="70" name="m_50b42b3fa2f904c23898779e14870f5e_r.png"/>
            <wp:cNvGraphicFramePr>
              <a:graphicFrameLocks noChangeAspect="1"/>
            </wp:cNvGraphicFramePr>
            <a:graphic>
              <a:graphicData uri="http://schemas.openxmlformats.org/drawingml/2006/picture">
                <pic:pic>
                  <pic:nvPicPr>
                    <pic:cNvPr descr="m_50b42b3fa2f904c23898779e14870f5e_r.png" id="0" name="m_50b42b3fa2f904c23898779e14870f5e_r.png"/>
                    <pic:cNvPicPr/>
                  </pic:nvPicPr>
                  <pic:blipFill>
                    <a:blip r:embed="rId74"/>
                    <a:stretch>
                      <a:fillRect/>
                    </a:stretch>
                  </pic:blipFill>
                  <pic:spPr>
                    <a:xfrm>
                      <a:off x="0" y="0"/>
                      <a:ext cx="304800" cy="330200"/>
                    </a:xfrm>
                    <a:prstGeom prst="rect">
                      <a:avLst/>
                    </a:prstGeom>
                  </pic:spPr>
                </pic:pic>
              </a:graphicData>
            </a:graphic>
          </wp:inline>
        </w:drawing>
        <w:t>：点击【终止】终止该促销活动，不论促销是否生效；</w:t>
        <w:br w:clear="none"/>
        <w:t>» 【0525 数据同步】下发主档至POS，并在POS操作下传，使促销当日生效；</w:t>
      </w:r>
    </w:p>
    <w:p>
      <w:pPr>
        <w:pStyle w:val="Para 04"/>
      </w:pPr>
      <w:r>
        <w:t xml:space="preserve"> </w:t>
      </w:r>
    </w:p>
    <w:p>
      <w:bookmarkStart w:id="109" w:name="Top_of_282_html"/>
      <w:pPr>
        <w:pStyle w:val="Heading 1"/>
        <w:pageBreakBefore w:val="on"/>
      </w:pPr>
      <w:r>
        <w:t>ISCS_0504 普通变价</w:t>
      </w:r>
      <w:bookmarkEnd w:id="109"/>
    </w:p>
    <w:p>
      <w:bookmarkStart w:id="110" w:name="Zui_Hou_Geng_Xin__2021Nian_2Yue_14"/>
      <w:pPr>
        <w:pStyle w:val="Para 04"/>
      </w:pPr>
      <w:r>
        <w:t/>
      </w:r>
      <w:bookmarkEnd w:id="110"/>
    </w:p>
    <w:p>
      <w:pPr>
        <w:pStyle w:val="Para 06"/>
      </w:pPr>
      <w:r>
        <w:t>最后更新：2021年2月25日</w:t>
        <w:br w:clear="none"/>
        <w:t>责任编辑：周丹</w:t>
      </w:r>
    </w:p>
    <w:p>
      <w:bookmarkStart w:id="111" w:name="1_____Mo_Kuai_Jian_Jie_14"/>
      <w:pPr>
        <w:pStyle w:val="Para 07"/>
      </w:pPr>
      <w:r>
        <w:rPr>
          <w:rStyle w:val="Text7"/>
        </w:rPr>
        <w:bookmarkStart w:id="112" w:name="1_____Mo_Kuai_Jian_Jie_14"/>
        <w:t/>
        <w:bookmarkEnd w:id="112"/>
      </w:r>
      <w:r>
        <w:t>1. 模块简介</w:t>
      </w:r>
      <w:bookmarkEnd w:id="111"/>
    </w:p>
    <w:p>
      <w:pPr>
        <w:pStyle w:val="Normal"/>
      </w:pPr>
      <w:r>
        <w:t>普通变价功能用于门店修改门店控价的正常售价，可以单个商品修改也可以批量导入修改。</w:t>
      </w:r>
    </w:p>
    <w:p>
      <w:bookmarkStart w:id="113" w:name="0504_Pu_Tong_Bian_Jia"/>
      <w:pPr>
        <w:pStyle w:val="Heading 2"/>
      </w:pPr>
      <w:r>
        <w:rPr>
          <w:rStyle w:val="Text7"/>
        </w:rPr>
        <w:bookmarkStart w:id="114" w:name="0504_Pu_Tong_Bian_Jia"/>
        <w:t/>
        <w:bookmarkEnd w:id="114"/>
      </w:r>
      <w:r>
        <w:t>0504 普通变价</w:t>
      </w:r>
      <w:bookmarkEnd w:id="113"/>
    </w:p>
    <w:p>
      <w:pPr>
        <w:pStyle w:val="Normal"/>
      </w:pPr>
      <w:r>
        <w:rPr>
          <w:rStyle w:val="Text1"/>
        </w:rPr>
        <w:t>功能路径</w:t>
      </w:r>
      <w:r>
        <w:t>：【05 营运】→【0504普通变价】</w:t>
      </w:r>
    </w:p>
    <w:p>
      <w:pPr>
        <w:pStyle w:val="Para 08"/>
      </w:pPr>
      <w:r>
        <w:rPr>
          <w:rStyle w:val="Text4"/>
        </w:rPr>
        <w:t>∙</w:t>
        <w:t>\bullet</w:t>
        <w:t>∙</w:t>
      </w:r>
      <w:r>
        <w:rPr>
          <w:rStyle w:val="Text5"/>
        </w:rPr>
        <w:t xml:space="preserve"> </w:t>
      </w:r>
      <w:r>
        <w:t>单个商品变价操作步骤如下：</w:t>
      </w:r>
    </w:p>
    <w:p>
      <w:pPr>
        <w:pStyle w:val="Normal"/>
      </w:pPr>
      <w:r>
        <w:t>1【新增】→2【维护变价名称、开始日期、变价原因】→3【添加商品】→4【维护新售价】→5【保存】→6【确认】。</w:t>
        <w:br w:clear="none"/>
        <w:drawing>
          <wp:inline>
            <wp:extent cx="5727700" cy="5676900"/>
            <wp:effectExtent b="0" l="0" r="0" t="0"/>
            <wp:docPr descr="m_8a1dbb265ba041b2a9b0b388f866b05d_r.png" id="71" name="m_8a1dbb265ba041b2a9b0b388f866b05d_r.png"/>
            <wp:cNvGraphicFramePr>
              <a:graphicFrameLocks noChangeAspect="1"/>
            </wp:cNvGraphicFramePr>
            <a:graphic>
              <a:graphicData uri="http://schemas.openxmlformats.org/drawingml/2006/picture">
                <pic:pic>
                  <pic:nvPicPr>
                    <pic:cNvPr descr="m_8a1dbb265ba041b2a9b0b388f866b05d_r.png" id="0" name="m_8a1dbb265ba041b2a9b0b388f866b05d_r.png"/>
                    <pic:cNvPicPr/>
                  </pic:nvPicPr>
                  <pic:blipFill>
                    <a:blip r:embed="rId75"/>
                    <a:stretch>
                      <a:fillRect/>
                    </a:stretch>
                  </pic:blipFill>
                  <pic:spPr>
                    <a:xfrm>
                      <a:off x="0" y="0"/>
                      <a:ext cx="5727700" cy="5676900"/>
                    </a:xfrm>
                    <a:prstGeom prst="rect">
                      <a:avLst/>
                    </a:prstGeom>
                  </pic:spPr>
                </pic:pic>
              </a:graphicData>
            </a:graphic>
          </wp:inline>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231900"/>
            <wp:effectExtent b="0" l="0" r="0" t="0"/>
            <wp:wrapTopAndBottom/>
            <wp:docPr descr="m_1e12b9f46e3c4a4168e0c5760a24285e_r.png" id="72" name="m_1e12b9f46e3c4a4168e0c5760a24285e_r.png"/>
            <wp:cNvGraphicFramePr>
              <a:graphicFrameLocks noChangeAspect="1"/>
            </wp:cNvGraphicFramePr>
            <a:graphic>
              <a:graphicData uri="http://schemas.openxmlformats.org/drawingml/2006/picture">
                <pic:pic>
                  <pic:nvPicPr>
                    <pic:cNvPr descr="m_1e12b9f46e3c4a4168e0c5760a24285e_r.png" id="0" name="m_1e12b9f46e3c4a4168e0c5760a24285e_r.png"/>
                    <pic:cNvPicPr/>
                  </pic:nvPicPr>
                  <pic:blipFill>
                    <a:blip r:embed="rId76"/>
                    <a:stretch>
                      <a:fillRect/>
                    </a:stretch>
                  </pic:blipFill>
                  <pic:spPr>
                    <a:xfrm>
                      <a:off x="0" y="0"/>
                      <a:ext cx="5727700" cy="1231900"/>
                    </a:xfrm>
                    <a:prstGeom prst="rect">
                      <a:avLst/>
                    </a:prstGeom>
                  </pic:spPr>
                </pic:pic>
              </a:graphicData>
            </a:graphic>
          </wp:anchor>
        </w:drawing>
      </w:r>
    </w:p>
    <w:p>
      <w:pPr>
        <w:pStyle w:val="Para 01"/>
      </w:pPr>
      <w:r>
        <w:t>【温馨提示】：</w:t>
        <w:br w:clear="none"/>
        <w:t>» 第3步添加商品时，支持扫描枪扫商品的条码；</w:t>
        <w:br w:clear="none"/>
        <w:t>» 第6步操作完成后，状态变更为审核通过，此时单据已生效，不可做修改；</w:t>
        <w:br w:clear="none"/>
        <w:t xml:space="preserve">» </w:t>
        <w:drawing>
          <wp:inline>
            <wp:extent cx="304800" cy="317500"/>
            <wp:effectExtent b="0" l="0" r="0" t="0"/>
            <wp:docPr descr="m_9278988272da05aea47917cac3d1d32a_r.png" id="73" name="m_9278988272da05aea47917cac3d1d32a_r.png"/>
            <wp:cNvGraphicFramePr>
              <a:graphicFrameLocks noChangeAspect="1"/>
            </wp:cNvGraphicFramePr>
            <a:graphic>
              <a:graphicData uri="http://schemas.openxmlformats.org/drawingml/2006/picture">
                <pic:pic>
                  <pic:nvPicPr>
                    <pic:cNvPr descr="m_9278988272da05aea47917cac3d1d32a_r.png" id="0" name="m_9278988272da05aea47917cac3d1d32a_r.png"/>
                    <pic:cNvPicPr/>
                  </pic:nvPicPr>
                  <pic:blipFill>
                    <a:blip r:embed="rId77"/>
                    <a:stretch>
                      <a:fillRect/>
                    </a:stretch>
                  </pic:blipFill>
                  <pic:spPr>
                    <a:xfrm>
                      <a:off x="0" y="0"/>
                      <a:ext cx="304800" cy="317500"/>
                    </a:xfrm>
                    <a:prstGeom prst="rect">
                      <a:avLst/>
                    </a:prstGeom>
                  </pic:spPr>
                </pic:pic>
              </a:graphicData>
            </a:graphic>
          </wp:inline>
        </w:drawing>
        <w:t>修改按钮，在单据审核之前可以修改单据里的商品；</w:t>
        <w:br w:clear="none"/>
        <w:t xml:space="preserve">» </w:t>
        <w:drawing>
          <wp:inline>
            <wp:extent cx="292100" cy="241300"/>
            <wp:effectExtent b="0" l="0" r="0" t="0"/>
            <wp:docPr descr="m_68d0a56f674ca4f1ce5678511f2d7265_r.png" id="74" name="m_68d0a56f674ca4f1ce5678511f2d7265_r.png"/>
            <wp:cNvGraphicFramePr>
              <a:graphicFrameLocks noChangeAspect="1"/>
            </wp:cNvGraphicFramePr>
            <a:graphic>
              <a:graphicData uri="http://schemas.openxmlformats.org/drawingml/2006/picture">
                <pic:pic>
                  <pic:nvPicPr>
                    <pic:cNvPr descr="m_68d0a56f674ca4f1ce5678511f2d7265_r.png" id="0" name="m_68d0a56f674ca4f1ce5678511f2d7265_r.png"/>
                    <pic:cNvPicPr/>
                  </pic:nvPicPr>
                  <pic:blipFill>
                    <a:blip r:embed="rId78"/>
                    <a:stretch>
                      <a:fillRect/>
                    </a:stretch>
                  </pic:blipFill>
                  <pic:spPr>
                    <a:xfrm>
                      <a:off x="0" y="0"/>
                      <a:ext cx="292100" cy="241300"/>
                    </a:xfrm>
                    <a:prstGeom prst="rect">
                      <a:avLst/>
                    </a:prstGeom>
                  </pic:spPr>
                </pic:pic>
              </a:graphicData>
            </a:graphic>
          </wp:inline>
        </w:drawing>
        <w:t>终止按钮，普通售价的变价单终止无效，如需调整某个单品的售价，可重新做一张变价单覆盖前一次的变价；</w:t>
      </w:r>
    </w:p>
    <w:p>
      <w:pPr>
        <w:pStyle w:val="Para 08"/>
      </w:pPr>
      <w:r>
        <w:rPr>
          <w:rStyle w:val="Text4"/>
        </w:rPr>
        <w:t>∙</w:t>
        <w:t>\bullet</w:t>
        <w:t>∙</w:t>
      </w:r>
      <w:r>
        <w:rPr>
          <w:rStyle w:val="Text5"/>
        </w:rPr>
        <w:t xml:space="preserve"> </w:t>
      </w:r>
      <w:r>
        <w:t>批量导入修改售价操作步骤如下：</w:t>
      </w:r>
    </w:p>
    <w:p>
      <w:pPr>
        <w:pStyle w:val="Normal"/>
      </w:pPr>
      <w:r>
        <w:t>1【导入】→2【维护变价名称、开始日期、变价原因】→3【模板下载】→4【填写商品及新售价】→5【上传文件及导入】→6【确认】。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305300"/>
            <wp:effectExtent b="0" l="0" r="0" t="0"/>
            <wp:wrapTopAndBottom/>
            <wp:docPr descr="m_ac6df261e992aa1c614f9ceb5ef5272e_r.png" id="75" name="m_ac6df261e992aa1c614f9ceb5ef5272e_r.png"/>
            <wp:cNvGraphicFramePr>
              <a:graphicFrameLocks noChangeAspect="1"/>
            </wp:cNvGraphicFramePr>
            <a:graphic>
              <a:graphicData uri="http://schemas.openxmlformats.org/drawingml/2006/picture">
                <pic:pic>
                  <pic:nvPicPr>
                    <pic:cNvPr descr="m_ac6df261e992aa1c614f9ceb5ef5272e_r.png" id="0" name="m_ac6df261e992aa1c614f9ceb5ef5272e_r.png"/>
                    <pic:cNvPicPr/>
                  </pic:nvPicPr>
                  <pic:blipFill>
                    <a:blip r:embed="rId79"/>
                    <a:stretch>
                      <a:fillRect/>
                    </a:stretch>
                  </pic:blipFill>
                  <pic:spPr>
                    <a:xfrm>
                      <a:off x="0" y="0"/>
                      <a:ext cx="5727700" cy="43053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231900"/>
            <wp:effectExtent b="0" l="0" r="0" t="0"/>
            <wp:wrapTopAndBottom/>
            <wp:docPr descr="m_e135d005daef978b32557035d63dbb71_r.png" id="76" name="m_e135d005daef978b32557035d63dbb71_r.png"/>
            <wp:cNvGraphicFramePr>
              <a:graphicFrameLocks noChangeAspect="1"/>
            </wp:cNvGraphicFramePr>
            <a:graphic>
              <a:graphicData uri="http://schemas.openxmlformats.org/drawingml/2006/picture">
                <pic:pic>
                  <pic:nvPicPr>
                    <pic:cNvPr descr="m_e135d005daef978b32557035d63dbb71_r.png" id="0" name="m_e135d005daef978b32557035d63dbb71_r.png"/>
                    <pic:cNvPicPr/>
                  </pic:nvPicPr>
                  <pic:blipFill>
                    <a:blip r:embed="rId80"/>
                    <a:stretch>
                      <a:fillRect/>
                    </a:stretch>
                  </pic:blipFill>
                  <pic:spPr>
                    <a:xfrm>
                      <a:off x="0" y="0"/>
                      <a:ext cx="5727700" cy="1231900"/>
                    </a:xfrm>
                    <a:prstGeom prst="rect">
                      <a:avLst/>
                    </a:prstGeom>
                  </pic:spPr>
                </pic:pic>
              </a:graphicData>
            </a:graphic>
          </wp:anchor>
        </w:drawing>
      </w:r>
    </w:p>
    <w:p>
      <w:pPr>
        <w:pStyle w:val="Para 01"/>
      </w:pPr>
      <w:r>
        <w:t>【温馨提示】：</w:t>
        <w:br w:clear="none"/>
        <w:t>» 第3步点击模板下载后，将下载下来的模板保存在自己方便查找的位置，并维护好内容保存；</w:t>
        <w:br w:clear="none"/>
        <w:t>» 第4步添加商品时，支持扫描枪扫商品的条码；</w:t>
        <w:br w:clear="none"/>
        <w:t>» 第5步操作共4个按钮，依次点击完成上传；</w:t>
        <w:br w:clear="none"/>
        <w:t xml:space="preserve"> </w:t>
        <w:drawing>
          <wp:inline>
            <wp:extent cx="546100" cy="317500"/>
            <wp:effectExtent b="0" l="0" r="0" t="0"/>
            <wp:docPr descr="m_a4f6f3f382c76d9bccc6010e77bb55a8_r.png" id="77" name="m_a4f6f3f382c76d9bccc6010e77bb55a8_r.png"/>
            <wp:cNvGraphicFramePr>
              <a:graphicFrameLocks noChangeAspect="1"/>
            </wp:cNvGraphicFramePr>
            <a:graphic>
              <a:graphicData uri="http://schemas.openxmlformats.org/drawingml/2006/picture">
                <pic:pic>
                  <pic:nvPicPr>
                    <pic:cNvPr descr="m_a4f6f3f382c76d9bccc6010e77bb55a8_r.png" id="0" name="m_a4f6f3f382c76d9bccc6010e77bb55a8_r.png"/>
                    <pic:cNvPicPr/>
                  </pic:nvPicPr>
                  <pic:blipFill>
                    <a:blip r:embed="rId81"/>
                    <a:stretch>
                      <a:fillRect/>
                    </a:stretch>
                  </pic:blipFill>
                  <pic:spPr>
                    <a:xfrm>
                      <a:off x="0" y="0"/>
                      <a:ext cx="546100" cy="317500"/>
                    </a:xfrm>
                    <a:prstGeom prst="rect">
                      <a:avLst/>
                    </a:prstGeom>
                  </pic:spPr>
                </pic:pic>
              </a:graphicData>
            </a:graphic>
          </wp:inline>
        </w:drawing>
        <w:t>按钮：点击后选择导入的文件，将第3步操作时保存的文件；</w:t>
        <w:br w:clear="none"/>
        <w:t xml:space="preserve"> </w:t>
        <w:drawing>
          <wp:inline>
            <wp:extent cx="520700" cy="317500"/>
            <wp:effectExtent b="0" l="0" r="0" t="0"/>
            <wp:docPr descr="m_aa3a3f6d9088ad6239706410e244eea2_r.png" id="78" name="m_aa3a3f6d9088ad6239706410e244eea2_r.png"/>
            <wp:cNvGraphicFramePr>
              <a:graphicFrameLocks noChangeAspect="1"/>
            </wp:cNvGraphicFramePr>
            <a:graphic>
              <a:graphicData uri="http://schemas.openxmlformats.org/drawingml/2006/picture">
                <pic:pic>
                  <pic:nvPicPr>
                    <pic:cNvPr descr="m_aa3a3f6d9088ad6239706410e244eea2_r.png" id="0" name="m_aa3a3f6d9088ad6239706410e244eea2_r.png"/>
                    <pic:cNvPicPr/>
                  </pic:nvPicPr>
                  <pic:blipFill>
                    <a:blip r:embed="rId82"/>
                    <a:stretch>
                      <a:fillRect/>
                    </a:stretch>
                  </pic:blipFill>
                  <pic:spPr>
                    <a:xfrm>
                      <a:off x="0" y="0"/>
                      <a:ext cx="520700" cy="317500"/>
                    </a:xfrm>
                    <a:prstGeom prst="rect">
                      <a:avLst/>
                    </a:prstGeom>
                  </pic:spPr>
                </pic:pic>
              </a:graphicData>
            </a:graphic>
          </wp:inline>
        </w:drawing>
        <w:t>按钮：点击后将选择的文件上传至系统；</w:t>
        <w:br w:clear="none"/>
        <w:t xml:space="preserve"> </w:t>
        <w:drawing>
          <wp:inline>
            <wp:extent cx="533400" cy="330200"/>
            <wp:effectExtent b="0" l="0" r="0" t="0"/>
            <wp:docPr descr="m_eccc41de1d2af9e9e8652b54007cf571_r.png" id="79" name="m_eccc41de1d2af9e9e8652b54007cf571_r.png"/>
            <wp:cNvGraphicFramePr>
              <a:graphicFrameLocks noChangeAspect="1"/>
            </wp:cNvGraphicFramePr>
            <a:graphic>
              <a:graphicData uri="http://schemas.openxmlformats.org/drawingml/2006/picture">
                <pic:pic>
                  <pic:nvPicPr>
                    <pic:cNvPr descr="m_eccc41de1d2af9e9e8652b54007cf571_r.png" id="0" name="m_eccc41de1d2af9e9e8652b54007cf571_r.png"/>
                    <pic:cNvPicPr/>
                  </pic:nvPicPr>
                  <pic:blipFill>
                    <a:blip r:embed="rId83"/>
                    <a:stretch>
                      <a:fillRect/>
                    </a:stretch>
                  </pic:blipFill>
                  <pic:spPr>
                    <a:xfrm>
                      <a:off x="0" y="0"/>
                      <a:ext cx="533400" cy="330200"/>
                    </a:xfrm>
                    <a:prstGeom prst="rect">
                      <a:avLst/>
                    </a:prstGeom>
                  </pic:spPr>
                </pic:pic>
              </a:graphicData>
            </a:graphic>
          </wp:inline>
        </w:drawing>
        <w:t>按钮：将上传进来的商品条码与系统主档进行匹配，无主档的商品不能导入；</w:t>
        <w:br w:clear="none"/>
        <w:t xml:space="preserve"> </w:t>
        <w:drawing>
          <wp:inline>
            <wp:extent cx="571500" cy="317500"/>
            <wp:effectExtent b="0" l="0" r="0" t="0"/>
            <wp:docPr descr="m_f0b712c6a8befaf48a77236e45575875_r.png" id="80" name="m_f0b712c6a8befaf48a77236e45575875_r.png"/>
            <wp:cNvGraphicFramePr>
              <a:graphicFrameLocks noChangeAspect="1"/>
            </wp:cNvGraphicFramePr>
            <a:graphic>
              <a:graphicData uri="http://schemas.openxmlformats.org/drawingml/2006/picture">
                <pic:pic>
                  <pic:nvPicPr>
                    <pic:cNvPr descr="m_f0b712c6a8befaf48a77236e45575875_r.png" id="0" name="m_f0b712c6a8befaf48a77236e45575875_r.png"/>
                    <pic:cNvPicPr/>
                  </pic:nvPicPr>
                  <pic:blipFill>
                    <a:blip r:embed="rId84"/>
                    <a:stretch>
                      <a:fillRect/>
                    </a:stretch>
                  </pic:blipFill>
                  <pic:spPr>
                    <a:xfrm>
                      <a:off x="0" y="0"/>
                      <a:ext cx="571500" cy="317500"/>
                    </a:xfrm>
                    <a:prstGeom prst="rect">
                      <a:avLst/>
                    </a:prstGeom>
                  </pic:spPr>
                </pic:pic>
              </a:graphicData>
            </a:graphic>
          </wp:inline>
        </w:drawing>
        <w:t>按钮：将匹配通过的商品导入进系统；</w:t>
        <w:br w:clear="none"/>
        <w:t xml:space="preserve"> </w:t>
        <w:drawing>
          <wp:inline>
            <wp:extent cx="571500" cy="342900"/>
            <wp:effectExtent b="0" l="0" r="0" t="0"/>
            <wp:docPr descr="m_ecb46032174092b38cdf1e60955fec02_r.png" id="81" name="m_ecb46032174092b38cdf1e60955fec02_r.png"/>
            <wp:cNvGraphicFramePr>
              <a:graphicFrameLocks noChangeAspect="1"/>
            </wp:cNvGraphicFramePr>
            <a:graphic>
              <a:graphicData uri="http://schemas.openxmlformats.org/drawingml/2006/picture">
                <pic:pic>
                  <pic:nvPicPr>
                    <pic:cNvPr descr="m_ecb46032174092b38cdf1e60955fec02_r.png" id="0" name="m_ecb46032174092b38cdf1e60955fec02_r.png"/>
                    <pic:cNvPicPr/>
                  </pic:nvPicPr>
                  <pic:blipFill>
                    <a:blip r:embed="rId85"/>
                    <a:stretch>
                      <a:fillRect/>
                    </a:stretch>
                  </pic:blipFill>
                  <pic:spPr>
                    <a:xfrm>
                      <a:off x="0" y="0"/>
                      <a:ext cx="571500" cy="342900"/>
                    </a:xfrm>
                    <a:prstGeom prst="rect">
                      <a:avLst/>
                    </a:prstGeom>
                  </pic:spPr>
                </pic:pic>
              </a:graphicData>
            </a:graphic>
          </wp:inline>
        </w:drawing>
        <w:t>按钮：将数据校验的结果导出，导出时可选择“全部导出”或选择只导出“异常数据”、“正常数据”；若要导出数据，须在点击“导入铵钮”前操作；</w:t>
      </w:r>
    </w:p>
    <w:p>
      <w:pPr>
        <w:pStyle w:val="Para 04"/>
      </w:pPr>
      <w:r>
        <w:t xml:space="preserve"> </w:t>
      </w:r>
    </w:p>
    <w:p>
      <w:bookmarkStart w:id="115" w:name="Top_of_337_html"/>
      <w:pPr>
        <w:pStyle w:val="Heading 1"/>
        <w:pageBreakBefore w:val="on"/>
      </w:pPr>
      <w:r>
        <w:t>ISCS_0507 价格变动查询</w:t>
      </w:r>
      <w:bookmarkEnd w:id="115"/>
    </w:p>
    <w:p>
      <w:bookmarkStart w:id="116" w:name="Zui_Hou_Geng_Xin__2021Nian_2Yue_15"/>
      <w:pPr>
        <w:pStyle w:val="Para 04"/>
      </w:pPr>
      <w:r>
        <w:t/>
      </w:r>
      <w:bookmarkEnd w:id="116"/>
    </w:p>
    <w:p>
      <w:pPr>
        <w:pStyle w:val="Para 06"/>
      </w:pPr>
      <w:r>
        <w:t>最后更新：2021年2月25日</w:t>
        <w:br w:clear="none"/>
        <w:t>责任编辑：陆颖</w:t>
      </w:r>
    </w:p>
    <w:p>
      <w:bookmarkStart w:id="117" w:name="1_____Mo_Kuai_Jian_Jie_15"/>
      <w:pPr>
        <w:pStyle w:val="Para 07"/>
      </w:pPr>
      <w:r>
        <w:rPr>
          <w:rStyle w:val="Text7"/>
        </w:rPr>
        <w:bookmarkStart w:id="118" w:name="1_____Mo_Kuai_Jian_Jie_15"/>
        <w:t/>
        <w:bookmarkEnd w:id="118"/>
      </w:r>
      <w:r>
        <w:t>1. 模块简介</w:t>
      </w:r>
      <w:bookmarkEnd w:id="117"/>
    </w:p>
    <w:p>
      <w:pPr>
        <w:pStyle w:val="Normal"/>
      </w:pPr>
      <w:r>
        <w:t>在日常营运中，商品正常售价变价、普通促销变价、DM海报促销及竞价变价后，相关的价格变动时间及执行的价格轨迹可以通过【0507价格变动】功能进行查询。</w:t>
      </w:r>
    </w:p>
    <w:p>
      <w:bookmarkStart w:id="119" w:name="0507_Jia_Ge_Bian_Dong_Cha_Xun"/>
      <w:pPr>
        <w:pStyle w:val="Heading 2"/>
      </w:pPr>
      <w:r>
        <w:rPr>
          <w:rStyle w:val="Text7"/>
        </w:rPr>
        <w:bookmarkStart w:id="120" w:name="0507_Jia_Ge_Bian_Dong_Cha_Xun"/>
        <w:t/>
        <w:bookmarkEnd w:id="120"/>
      </w:r>
      <w:r>
        <w:t>0507 价格变动查询</w:t>
      </w:r>
      <w:bookmarkEnd w:id="119"/>
    </w:p>
    <w:p>
      <w:pPr>
        <w:pStyle w:val="Normal"/>
      </w:pPr>
      <w:r>
        <w:rPr>
          <w:rStyle w:val="Text1"/>
        </w:rPr>
        <w:t>功能路径：</w:t>
      </w:r>
      <w:r>
        <w:t>【05营运】→【0507价格变动查询】</w:t>
        <w:br w:clear="none"/>
        <w:t>查询方法如下：</w:t>
        <w:br w:clear="none"/>
        <w:t xml:space="preserve"> </w:t>
        <w:drawing>
          <wp:inline>
            <wp:extent cx="5727700" cy="1943100"/>
            <wp:effectExtent b="0" l="0" r="0" t="0"/>
            <wp:docPr descr="m_ae2ea6cff86113255829efd2634875a5_r.png" id="82" name="m_ae2ea6cff86113255829efd2634875a5_r.png"/>
            <wp:cNvGraphicFramePr>
              <a:graphicFrameLocks noChangeAspect="1"/>
            </wp:cNvGraphicFramePr>
            <a:graphic>
              <a:graphicData uri="http://schemas.openxmlformats.org/drawingml/2006/picture">
                <pic:pic>
                  <pic:nvPicPr>
                    <pic:cNvPr descr="m_ae2ea6cff86113255829efd2634875a5_r.png" id="0" name="m_ae2ea6cff86113255829efd2634875a5_r.png"/>
                    <pic:cNvPicPr/>
                  </pic:nvPicPr>
                  <pic:blipFill>
                    <a:blip r:embed="rId86"/>
                    <a:stretch>
                      <a:fillRect/>
                    </a:stretch>
                  </pic:blipFill>
                  <pic:spPr>
                    <a:xfrm>
                      <a:off x="0" y="0"/>
                      <a:ext cx="5727700" cy="1943100"/>
                    </a:xfrm>
                    <a:prstGeom prst="rect">
                      <a:avLst/>
                    </a:prstGeom>
                  </pic:spPr>
                </pic:pic>
              </a:graphicData>
            </a:graphic>
          </wp:inline>
        </w:drawing>
      </w:r>
    </w:p>
    <w:p>
      <w:pPr>
        <w:pStyle w:val="Para 04"/>
      </w:pPr>
      <w:r>
        <w:t xml:space="preserve"> </w:t>
      </w:r>
    </w:p>
    <w:p>
      <w:bookmarkStart w:id="121" w:name="Top_of_333_html"/>
      <w:pPr>
        <w:pStyle w:val="Heading 1"/>
        <w:pageBreakBefore w:val="on"/>
      </w:pPr>
      <w:r>
        <w:t>ISCS_0510 牌卡打印</w:t>
      </w:r>
      <w:bookmarkEnd w:id="121"/>
    </w:p>
    <w:p>
      <w:bookmarkStart w:id="122" w:name="Zui_Hou_Geng_Xin__2021Nian_2Yue_16"/>
      <w:pPr>
        <w:pStyle w:val="Para 04"/>
      </w:pPr>
      <w:r>
        <w:t/>
      </w:r>
      <w:bookmarkEnd w:id="122"/>
    </w:p>
    <w:p>
      <w:pPr>
        <w:pStyle w:val="Para 06"/>
      </w:pPr>
      <w:r>
        <w:t>最后更新：2021年2月26日</w:t>
        <w:br w:clear="none"/>
        <w:t>责任编辑：陆颖</w:t>
      </w:r>
    </w:p>
    <w:p>
      <w:bookmarkStart w:id="123" w:name="1_____Mo_Kuai_Jian_Jie_16"/>
      <w:pPr>
        <w:pStyle w:val="Para 07"/>
      </w:pPr>
      <w:r>
        <w:rPr>
          <w:rStyle w:val="Text7"/>
        </w:rPr>
        <w:bookmarkStart w:id="124" w:name="1_____Mo_Kuai_Jian_Jie_16"/>
        <w:t/>
        <w:bookmarkEnd w:id="124"/>
      </w:r>
      <w:r>
        <w:t>1. 模块简介</w:t>
      </w:r>
      <w:bookmarkEnd w:id="123"/>
    </w:p>
    <w:p>
      <w:pPr>
        <w:pStyle w:val="Normal"/>
      </w:pPr>
      <w:r>
        <w:t>在商品的基本信息（名称、规格等）发生变化，或是商品零售价发生变动、商品参与了普通促销，或是商品的牌卡破损、遗失时，都需要对牌卡进行打印。</w:t>
      </w:r>
    </w:p>
    <w:p>
      <w:bookmarkStart w:id="125" w:name="0510_Pai_Qia_Da_Yin"/>
      <w:pPr>
        <w:pStyle w:val="Heading 2"/>
      </w:pPr>
      <w:r>
        <w:rPr>
          <w:rStyle w:val="Text7"/>
        </w:rPr>
        <w:bookmarkStart w:id="126" w:name="0510_Pai_Qia_Da_Yin"/>
        <w:t/>
        <w:bookmarkEnd w:id="126"/>
      </w:r>
      <w:r>
        <w:t>0510 牌卡打印</w:t>
      </w:r>
      <w:bookmarkEnd w:id="125"/>
    </w:p>
    <w:p>
      <w:pPr>
        <w:pStyle w:val="Normal"/>
      </w:pPr>
      <w:r>
        <w:rPr>
          <w:rStyle w:val="Text1"/>
        </w:rPr>
        <w:t>功能路径：</w:t>
      </w:r>
      <w:r>
        <w:t>【05 营运】→【0510 牌卡打印】→【新增】</w:t>
      </w:r>
    </w:p>
    <w:p>
      <w:pPr>
        <w:pStyle w:val="Normal"/>
      </w:pPr>
      <w:r>
        <w:t>牌卡打印的操作有两种方式，一是手工新增牌卡任务，一是通过手持RF导入牌卡</w:t>
      </w:r>
    </w:p>
    <w:p>
      <w:bookmarkStart w:id="127" w:name="Shou_Gong_Tian_Jia_Pai_Qia_Ren_W"/>
      <w:pPr>
        <w:pStyle w:val="Heading 3"/>
      </w:pPr>
      <w:r>
        <w:rPr>
          <w:rStyle w:val="Text7"/>
        </w:rPr>
        <w:bookmarkStart w:id="128" w:name="Shou_Gong_Tian_Jia_Pai_Qia_Ren_W"/>
        <w:t/>
        <w:bookmarkEnd w:id="128"/>
      </w:r>
      <w:r>
        <w:t>手工添加牌卡任务</w:t>
      </w:r>
      <w:bookmarkEnd w:id="127"/>
    </w:p>
    <w:p>
      <w:pPr>
        <w:pStyle w:val="Normal"/>
      </w:pPr>
      <w:r>
        <w:t>第一步，打开新增界面，填写本次打印任务概要信息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68900" cy="8851900"/>
            <wp:effectExtent b="0" l="0" r="0" t="0"/>
            <wp:wrapTopAndBottom/>
            <wp:docPr descr="m_0aedd8505397f1cc321831de73565737_r.png" id="83" name="m_0aedd8505397f1cc321831de73565737_r.png"/>
            <wp:cNvGraphicFramePr>
              <a:graphicFrameLocks noChangeAspect="1"/>
            </wp:cNvGraphicFramePr>
            <a:graphic>
              <a:graphicData uri="http://schemas.openxmlformats.org/drawingml/2006/picture">
                <pic:pic>
                  <pic:nvPicPr>
                    <pic:cNvPr descr="m_0aedd8505397f1cc321831de73565737_r.png" id="0" name="m_0aedd8505397f1cc321831de73565737_r.png"/>
                    <pic:cNvPicPr/>
                  </pic:nvPicPr>
                  <pic:blipFill>
                    <a:blip r:embed="rId87"/>
                    <a:stretch>
                      <a:fillRect/>
                    </a:stretch>
                  </pic:blipFill>
                  <pic:spPr>
                    <a:xfrm>
                      <a:off x="0" y="0"/>
                      <a:ext cx="5168900" cy="8851900"/>
                    </a:xfrm>
                    <a:prstGeom prst="rect">
                      <a:avLst/>
                    </a:prstGeom>
                  </pic:spPr>
                </pic:pic>
              </a:graphicData>
            </a:graphic>
          </wp:anchor>
        </w:drawing>
      </w:r>
    </w:p>
    <w:p>
      <w:pPr>
        <w:pStyle w:val="Para 01"/>
      </w:pPr>
      <w:r>
        <w:t>【栏位说明】</w:t>
        <w:br w:clear="none"/>
        <w:t>» 销售渠道：默认“零售-普通”，也可以选择“零售-会员”打印会员牌卡；</w:t>
        <w:br w:clear="none"/>
        <w:t>» 申请来源：选择本次牌卡打印任务选择商品的范围，</w:t>
        <w:br w:clear="none"/>
        <w:t>» 手工牌卡：商品选择时，商品范围为门店全部商品；</w:t>
        <w:br w:clear="none"/>
        <w:t>» 自动牌卡：商品选择时，商品范围为当日发生商品信息变动或商品价格发生变动的商品；</w:t>
        <w:br w:clear="none"/>
        <w:t>» 变价单号：如果3.4日在平台中维护了在3.5日开始的针对非会员用户的普通促销，则在3.5日促销开始这一天或者在促销进行中的时间内，录入促销单的单号（【0501 普通促销】的促销单号）后，商品范围为该促销单内的商品；</w:t>
      </w:r>
    </w:p>
    <w:p>
      <w:pPr>
        <w:pStyle w:val="Normal"/>
      </w:pPr>
      <w:r>
        <w:t>第二步，点击</w:t>
        <w:drawing>
          <wp:inline>
            <wp:extent cx="292100" cy="342900"/>
            <wp:effectExtent b="0" l="0" r="0" t="0"/>
            <wp:docPr descr="m_e12ea680998af2d919914880c4b5fab6_r.png" id="84" name="m_e12ea680998af2d919914880c4b5fab6_r.png"/>
            <wp:cNvGraphicFramePr>
              <a:graphicFrameLocks noChangeAspect="1"/>
            </wp:cNvGraphicFramePr>
            <a:graphic>
              <a:graphicData uri="http://schemas.openxmlformats.org/drawingml/2006/picture">
                <pic:pic>
                  <pic:nvPicPr>
                    <pic:cNvPr descr="m_e12ea680998af2d919914880c4b5fab6_r.png" id="0" name="m_e12ea680998af2d919914880c4b5fab6_r.png"/>
                    <pic:cNvPicPr/>
                  </pic:nvPicPr>
                  <pic:blipFill>
                    <a:blip r:embed="rId88"/>
                    <a:stretch>
                      <a:fillRect/>
                    </a:stretch>
                  </pic:blipFill>
                  <pic:spPr>
                    <a:xfrm>
                      <a:off x="0" y="0"/>
                      <a:ext cx="292100" cy="342900"/>
                    </a:xfrm>
                    <a:prstGeom prst="rect">
                      <a:avLst/>
                    </a:prstGeom>
                  </pic:spPr>
                </pic:pic>
              </a:graphicData>
            </a:graphic>
          </wp:inline>
        </w:drawing>
        <w:t xml:space="preserve">打开商品选择界面，选择本次打印任务中包含的商品，生成打印任务；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73400"/>
            <wp:effectExtent b="0" l="0" r="0" t="0"/>
            <wp:wrapTopAndBottom/>
            <wp:docPr descr="m_80a2a913aff1b7c99311cc6f3e48d638_r.png" id="85" name="m_80a2a913aff1b7c99311cc6f3e48d638_r.png"/>
            <wp:cNvGraphicFramePr>
              <a:graphicFrameLocks noChangeAspect="1"/>
            </wp:cNvGraphicFramePr>
            <a:graphic>
              <a:graphicData uri="http://schemas.openxmlformats.org/drawingml/2006/picture">
                <pic:pic>
                  <pic:nvPicPr>
                    <pic:cNvPr descr="m_80a2a913aff1b7c99311cc6f3e48d638_r.png" id="0" name="m_80a2a913aff1b7c99311cc6f3e48d638_r.png"/>
                    <pic:cNvPicPr/>
                  </pic:nvPicPr>
                  <pic:blipFill>
                    <a:blip r:embed="rId89"/>
                    <a:stretch>
                      <a:fillRect/>
                    </a:stretch>
                  </pic:blipFill>
                  <pic:spPr>
                    <a:xfrm>
                      <a:off x="0" y="0"/>
                      <a:ext cx="5727700" cy="3073400"/>
                    </a:xfrm>
                    <a:prstGeom prst="rect">
                      <a:avLst/>
                    </a:prstGeom>
                  </pic:spPr>
                </pic:pic>
              </a:graphicData>
            </a:graphic>
          </wp:anchor>
        </w:drawing>
      </w:r>
    </w:p>
    <w:p>
      <w:pPr>
        <w:pStyle w:val="Para 01"/>
      </w:pPr>
      <w:r>
        <w:t>【操作说明】</w:t>
        <w:br w:clear="none"/>
        <w:t>1) 填写关键字查询需要打印牌卡的商品，关键字：可以通过填写商品名称、商品编码、商品条码后点击【查询】进行模糊查询；</w:t>
        <w:br w:clear="none"/>
        <w:t>2) 复选框勾选需要打印牌卡的商品，并点击</w:t>
        <w:drawing>
          <wp:inline>
            <wp:extent cx="304800" cy="266700"/>
            <wp:effectExtent b="0" l="0" r="0" t="0"/>
            <wp:docPr descr="m_de56fa31647bd10fca456ce561e1db1b_r.png" id="86" name="m_de56fa31647bd10fca456ce561e1db1b_r.png"/>
            <wp:cNvGraphicFramePr>
              <a:graphicFrameLocks noChangeAspect="1"/>
            </wp:cNvGraphicFramePr>
            <a:graphic>
              <a:graphicData uri="http://schemas.openxmlformats.org/drawingml/2006/picture">
                <pic:pic>
                  <pic:nvPicPr>
                    <pic:cNvPr descr="m_de56fa31647bd10fca456ce561e1db1b_r.png" id="0" name="m_de56fa31647bd10fca456ce561e1db1b_r.png"/>
                    <pic:cNvPicPr/>
                  </pic:nvPicPr>
                  <pic:blipFill>
                    <a:blip r:embed="rId90"/>
                    <a:stretch>
                      <a:fillRect/>
                    </a:stretch>
                  </pic:blipFill>
                  <pic:spPr>
                    <a:xfrm>
                      <a:off x="0" y="0"/>
                      <a:ext cx="304800" cy="266700"/>
                    </a:xfrm>
                    <a:prstGeom prst="rect">
                      <a:avLst/>
                    </a:prstGeom>
                  </pic:spPr>
                </pic:pic>
              </a:graphicData>
            </a:graphic>
          </wp:inline>
        </w:drawing>
        <w:t>，将其添加至打印任务；</w:t>
        <w:br w:clear="none"/>
        <w:t>3) 批量设置或者逐条设置“牌卡类型”、“打印数量”，如果是所有商品都采用同样的设置，则在最上方填写具体数量后点击【批量设置】；如果是单条商品，则在该商品的对应栏位填写具体数量，如图所示，</w:t>
        <w:drawing>
          <wp:inline>
            <wp:extent cx="5727700" cy="2946400"/>
            <wp:effectExtent b="0" l="0" r="0" t="0"/>
            <wp:docPr descr="m_afc8ffab7899538cb0846ca37aad723a_r.png" id="87" name="m_afc8ffab7899538cb0846ca37aad723a_r.png"/>
            <wp:cNvGraphicFramePr>
              <a:graphicFrameLocks noChangeAspect="1"/>
            </wp:cNvGraphicFramePr>
            <a:graphic>
              <a:graphicData uri="http://schemas.openxmlformats.org/drawingml/2006/picture">
                <pic:pic>
                  <pic:nvPicPr>
                    <pic:cNvPr descr="m_afc8ffab7899538cb0846ca37aad723a_r.png" id="0" name="m_afc8ffab7899538cb0846ca37aad723a_r.png"/>
                    <pic:cNvPicPr/>
                  </pic:nvPicPr>
                  <pic:blipFill>
                    <a:blip r:embed="rId91"/>
                    <a:stretch>
                      <a:fillRect/>
                    </a:stretch>
                  </pic:blipFill>
                  <pic:spPr>
                    <a:xfrm>
                      <a:off x="0" y="0"/>
                      <a:ext cx="5727700" cy="2946400"/>
                    </a:xfrm>
                    <a:prstGeom prst="rect">
                      <a:avLst/>
                    </a:prstGeom>
                  </pic:spPr>
                </pic:pic>
              </a:graphicData>
            </a:graphic>
          </wp:inline>
        </w:drawing>
        <w:br w:clear="none"/>
        <w:t>4) 商品选择、设置完成后，点击右下角的【确定】，保存本次商品选择，生成打印任务。</w:t>
        <w:drawing>
          <wp:inline>
            <wp:extent cx="5727700" cy="2425700"/>
            <wp:effectExtent b="0" l="0" r="0" t="0"/>
            <wp:docPr descr="m_3655891ca0374221fed465ca605c7fb5_r.png" id="88" name="m_3655891ca0374221fed465ca605c7fb5_r.png"/>
            <wp:cNvGraphicFramePr>
              <a:graphicFrameLocks noChangeAspect="1"/>
            </wp:cNvGraphicFramePr>
            <a:graphic>
              <a:graphicData uri="http://schemas.openxmlformats.org/drawingml/2006/picture">
                <pic:pic>
                  <pic:nvPicPr>
                    <pic:cNvPr descr="m_3655891ca0374221fed465ca605c7fb5_r.png" id="0" name="m_3655891ca0374221fed465ca605c7fb5_r.png"/>
                    <pic:cNvPicPr/>
                  </pic:nvPicPr>
                  <pic:blipFill>
                    <a:blip r:embed="rId92"/>
                    <a:stretch>
                      <a:fillRect/>
                    </a:stretch>
                  </pic:blipFill>
                  <pic:spPr>
                    <a:xfrm>
                      <a:off x="0" y="0"/>
                      <a:ext cx="5727700" cy="2425700"/>
                    </a:xfrm>
                    <a:prstGeom prst="rect">
                      <a:avLst/>
                    </a:prstGeom>
                  </pic:spPr>
                </pic:pic>
              </a:graphicData>
            </a:graphic>
          </wp:inline>
        </w:drawing>
      </w:r>
    </w:p>
    <w:p>
      <w:pPr>
        <w:pStyle w:val="Normal"/>
      </w:pPr>
      <w:r>
        <w:t>第三步，打印牌卡。在任务明细界面直接点击</w:t>
        <w:drawing>
          <wp:inline>
            <wp:extent cx="863600" cy="266700"/>
            <wp:effectExtent b="0" l="0" r="0" t="0"/>
            <wp:docPr descr="m_ec262b31724e072915cc66714c8be709_r.png" id="89" name="m_ec262b31724e072915cc66714c8be709_r.png"/>
            <wp:cNvGraphicFramePr>
              <a:graphicFrameLocks noChangeAspect="1"/>
            </wp:cNvGraphicFramePr>
            <a:graphic>
              <a:graphicData uri="http://schemas.openxmlformats.org/drawingml/2006/picture">
                <pic:pic>
                  <pic:nvPicPr>
                    <pic:cNvPr descr="m_ec262b31724e072915cc66714c8be709_r.png" id="0" name="m_ec262b31724e072915cc66714c8be709_r.png"/>
                    <pic:cNvPicPr/>
                  </pic:nvPicPr>
                  <pic:blipFill>
                    <a:blip r:embed="rId93"/>
                    <a:stretch>
                      <a:fillRect/>
                    </a:stretch>
                  </pic:blipFill>
                  <pic:spPr>
                    <a:xfrm>
                      <a:off x="0" y="0"/>
                      <a:ext cx="863600" cy="266700"/>
                    </a:xfrm>
                    <a:prstGeom prst="rect">
                      <a:avLst/>
                    </a:prstGeom>
                  </pic:spPr>
                </pic:pic>
              </a:graphicData>
            </a:graphic>
          </wp:inline>
        </w:drawing>
        <w:t>或是在任务查询界面点击</w:t>
        <w:drawing>
          <wp:inline>
            <wp:extent cx="330200" cy="304800"/>
            <wp:effectExtent b="0" l="0" r="0" t="0"/>
            <wp:docPr descr="m_40dc363e012f84d02cea9d32ca3832ef_r.png" id="90" name="m_40dc363e012f84d02cea9d32ca3832ef_r.png"/>
            <wp:cNvGraphicFramePr>
              <a:graphicFrameLocks noChangeAspect="1"/>
            </wp:cNvGraphicFramePr>
            <a:graphic>
              <a:graphicData uri="http://schemas.openxmlformats.org/drawingml/2006/picture">
                <pic:pic>
                  <pic:nvPicPr>
                    <pic:cNvPr descr="m_40dc363e012f84d02cea9d32ca3832ef_r.png" id="0" name="m_40dc363e012f84d02cea9d32ca3832ef_r.png"/>
                    <pic:cNvPicPr/>
                  </pic:nvPicPr>
                  <pic:blipFill>
                    <a:blip r:embed="rId94"/>
                    <a:stretch>
                      <a:fillRect/>
                    </a:stretch>
                  </pic:blipFill>
                  <pic:spPr>
                    <a:xfrm>
                      <a:off x="0" y="0"/>
                      <a:ext cx="330200" cy="304800"/>
                    </a:xfrm>
                    <a:prstGeom prst="rect">
                      <a:avLst/>
                    </a:prstGeom>
                  </pic:spPr>
                </pic:pic>
              </a:graphicData>
            </a:graphic>
          </wp:inline>
        </w:drawing>
        <w:t>，打开打印模板选择界面，选择模板后点击【打印】跳转入打印预览界面，如果一个牌卡任务中同时包含促销牌卡和正价牌卡，则该任务需要打印两次，打印模板分别选择促销大牌卡和普通大牌卡，且需要更换牌卡纸。</w:t>
        <w:br w:clear="none"/>
        <w:t xml:space="preserve"> </w:t>
        <w:drawing>
          <wp:inline>
            <wp:extent cx="5727700" cy="4216400"/>
            <wp:effectExtent b="0" l="0" r="0" t="0"/>
            <wp:docPr descr="m_87686daa507cfc4e474632fdba668e00_r.png" id="91" name="m_87686daa507cfc4e474632fdba668e00_r.png"/>
            <wp:cNvGraphicFramePr>
              <a:graphicFrameLocks noChangeAspect="1"/>
            </wp:cNvGraphicFramePr>
            <a:graphic>
              <a:graphicData uri="http://schemas.openxmlformats.org/drawingml/2006/picture">
                <pic:pic>
                  <pic:nvPicPr>
                    <pic:cNvPr descr="m_87686daa507cfc4e474632fdba668e00_r.png" id="0" name="m_87686daa507cfc4e474632fdba668e00_r.png"/>
                    <pic:cNvPicPr/>
                  </pic:nvPicPr>
                  <pic:blipFill>
                    <a:blip r:embed="rId95"/>
                    <a:stretch>
                      <a:fillRect/>
                    </a:stretch>
                  </pic:blipFill>
                  <pic:spPr>
                    <a:xfrm>
                      <a:off x="0" y="0"/>
                      <a:ext cx="5727700" cy="4216400"/>
                    </a:xfrm>
                    <a:prstGeom prst="rect">
                      <a:avLst/>
                    </a:prstGeom>
                  </pic:spPr>
                </pic:pic>
              </a:graphicData>
            </a:graphic>
          </wp:inline>
        </w:drawing>
        <w:t xml:space="preserve">  </w:t>
      </w:r>
    </w:p>
    <w:p>
      <w:bookmarkStart w:id="129" w:name="Shou_Chi_Zhong_Duan_Dao_Ru_Sheng"/>
      <w:pPr>
        <w:pStyle w:val="Heading 3"/>
      </w:pPr>
      <w:r>
        <w:rPr>
          <w:rStyle w:val="Text7"/>
        </w:rPr>
        <w:bookmarkStart w:id="130" w:name="Shou_Chi_Zhong_Duan_Dao_Ru_Sheng"/>
        <w:t/>
        <w:bookmarkEnd w:id="130"/>
      </w:r>
      <w:r>
        <w:t>手持终端导入生成牌卡任务</w:t>
      </w:r>
      <w:bookmarkEnd w:id="129"/>
    </w:p>
    <w:p>
      <w:pPr>
        <w:pStyle w:val="Normal"/>
      </w:pPr>
      <w:r>
        <w:t>首先通过RF上的【牌卡打印】功能生成牌卡打印任务，然后在【0510牌卡打印】模块中查询到该任务，点击单据前方的打印按钮</w:t>
        <w:drawing>
          <wp:inline>
            <wp:extent cx="279400" cy="228600"/>
            <wp:effectExtent b="0" l="0" r="0" t="0"/>
            <wp:docPr descr="m_691ea892e847a4193cdb7f534951b651_r.png" id="92" name="m_691ea892e847a4193cdb7f534951b651_r.png"/>
            <wp:cNvGraphicFramePr>
              <a:graphicFrameLocks noChangeAspect="1"/>
            </wp:cNvGraphicFramePr>
            <a:graphic>
              <a:graphicData uri="http://schemas.openxmlformats.org/drawingml/2006/picture">
                <pic:pic>
                  <pic:nvPicPr>
                    <pic:cNvPr descr="m_691ea892e847a4193cdb7f534951b651_r.png" id="0" name="m_691ea892e847a4193cdb7f534951b651_r.png"/>
                    <pic:cNvPicPr/>
                  </pic:nvPicPr>
                  <pic:blipFill>
                    <a:blip r:embed="rId96"/>
                    <a:stretch>
                      <a:fillRect/>
                    </a:stretch>
                  </pic:blipFill>
                  <pic:spPr>
                    <a:xfrm>
                      <a:off x="0" y="0"/>
                      <a:ext cx="279400" cy="228600"/>
                    </a:xfrm>
                    <a:prstGeom prst="rect">
                      <a:avLst/>
                    </a:prstGeom>
                  </pic:spPr>
                </pic:pic>
              </a:graphicData>
            </a:graphic>
          </wp:inline>
        </w:drawing>
        <w:t>即可，打印方法同上面第三步。</w:t>
      </w:r>
    </w:p>
    <w:p>
      <w:pPr>
        <w:pStyle w:val="Para 04"/>
      </w:pPr>
      <w:r>
        <w:t xml:space="preserve"> </w:t>
      </w:r>
    </w:p>
    <w:p>
      <w:bookmarkStart w:id="131" w:name="Top_of_334_html"/>
      <w:pPr>
        <w:pStyle w:val="Heading 1"/>
        <w:pageBreakBefore w:val="on"/>
      </w:pPr>
      <w:r>
        <w:t>ISCS_0515 限量使用</w:t>
      </w:r>
      <w:bookmarkEnd w:id="131"/>
    </w:p>
    <w:p>
      <w:bookmarkStart w:id="132" w:name="Zui_Hou_Geng_Xin__2021Nian_2Yue_17"/>
      <w:pPr>
        <w:pStyle w:val="Para 04"/>
      </w:pPr>
      <w:r>
        <w:t/>
      </w:r>
      <w:bookmarkEnd w:id="132"/>
    </w:p>
    <w:p>
      <w:pPr>
        <w:pStyle w:val="Para 06"/>
      </w:pPr>
      <w:r>
        <w:t>最后更新：2021年2月25日</w:t>
        <w:br w:clear="none"/>
        <w:t>责任编辑：陆颖</w:t>
      </w:r>
    </w:p>
    <w:p>
      <w:bookmarkStart w:id="133" w:name="1_____Mo_Kuai_Jian_Jie_17"/>
      <w:pPr>
        <w:pStyle w:val="Para 07"/>
      </w:pPr>
      <w:r>
        <w:rPr>
          <w:rStyle w:val="Text7"/>
        </w:rPr>
        <w:bookmarkStart w:id="134" w:name="1_____Mo_Kuai_Jian_Jie_17"/>
        <w:t/>
        <w:bookmarkEnd w:id="134"/>
      </w:r>
      <w:r>
        <w:t>1. 模块简介</w:t>
      </w:r>
      <w:bookmarkEnd w:id="133"/>
    </w:p>
    <w:p>
      <w:pPr>
        <w:pStyle w:val="Normal"/>
      </w:pPr>
      <w:r>
        <w:t>特殊促销有别于普通促销，后者是一定时间内的价格优惠，不会限定于商品的数量；而前者一般可以设定为一定数量的商品如何优惠，甚至于将促销与时间进行绑定，所以在特殊促销开始之后，为了便于门店用户了解到特殊促销（涉及到限量使用的特殊促销）商品的销售情况开立了专门的功能模块。</w:t>
      </w:r>
    </w:p>
    <w:p>
      <w:bookmarkStart w:id="135" w:name="0515_Xian_Liang_Shi_Yong"/>
      <w:pPr>
        <w:pStyle w:val="Heading 2"/>
      </w:pPr>
      <w:r>
        <w:rPr>
          <w:rStyle w:val="Text7"/>
        </w:rPr>
        <w:bookmarkStart w:id="136" w:name="0515_Xian_Liang_Shi_Yong"/>
        <w:t/>
        <w:bookmarkEnd w:id="136"/>
      </w:r>
      <w:r>
        <w:t>0515 限量使用</w:t>
      </w:r>
      <w:bookmarkEnd w:id="135"/>
    </w:p>
    <w:p>
      <w:pPr>
        <w:pStyle w:val="Normal"/>
      </w:pPr>
      <w:r>
        <w:rPr>
          <w:rStyle w:val="Text1"/>
        </w:rPr>
        <w:t>功能路径：</w:t>
      </w:r>
      <w:r>
        <w:t>【05 营运】→【0515 限量使用】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235200"/>
            <wp:effectExtent b="0" l="0" r="0" t="0"/>
            <wp:wrapTopAndBottom/>
            <wp:docPr descr="m_129a06d76ef77fa5e681f3b4871bbb94_r.png" id="93" name="m_129a06d76ef77fa5e681f3b4871bbb94_r.png"/>
            <wp:cNvGraphicFramePr>
              <a:graphicFrameLocks noChangeAspect="1"/>
            </wp:cNvGraphicFramePr>
            <a:graphic>
              <a:graphicData uri="http://schemas.openxmlformats.org/drawingml/2006/picture">
                <pic:pic>
                  <pic:nvPicPr>
                    <pic:cNvPr descr="m_129a06d76ef77fa5e681f3b4871bbb94_r.png" id="0" name="m_129a06d76ef77fa5e681f3b4871bbb94_r.png"/>
                    <pic:cNvPicPr/>
                  </pic:nvPicPr>
                  <pic:blipFill>
                    <a:blip r:embed="rId97"/>
                    <a:stretch>
                      <a:fillRect/>
                    </a:stretch>
                  </pic:blipFill>
                  <pic:spPr>
                    <a:xfrm>
                      <a:off x="0" y="0"/>
                      <a:ext cx="5727700" cy="2235200"/>
                    </a:xfrm>
                    <a:prstGeom prst="rect">
                      <a:avLst/>
                    </a:prstGeom>
                  </pic:spPr>
                </pic:pic>
              </a:graphicData>
            </a:graphic>
          </wp:anchor>
        </w:drawing>
      </w:r>
    </w:p>
    <w:p>
      <w:pPr>
        <w:pStyle w:val="Para 04"/>
      </w:pPr>
      <w:r>
        <w:t xml:space="preserve"> </w:t>
      </w:r>
    </w:p>
    <w:p>
      <w:bookmarkStart w:id="137" w:name="Top_of_335_html"/>
      <w:pPr>
        <w:pStyle w:val="Heading 1"/>
        <w:pageBreakBefore w:val="on"/>
      </w:pPr>
      <w:r>
        <w:t>ISCS_0520 PLU导出</w:t>
      </w:r>
      <w:bookmarkEnd w:id="137"/>
    </w:p>
    <w:p>
      <w:bookmarkStart w:id="138" w:name="Zui_Hou_Geng_Xin__2021Nian_2Yue_18"/>
      <w:pPr>
        <w:pStyle w:val="Para 04"/>
      </w:pPr>
      <w:r>
        <w:t/>
      </w:r>
      <w:bookmarkEnd w:id="138"/>
    </w:p>
    <w:p>
      <w:pPr>
        <w:pStyle w:val="Para 06"/>
      </w:pPr>
      <w:r>
        <w:t>最后更新：2021年2月25日</w:t>
        <w:br w:clear="none"/>
        <w:t>责任编辑：陆颖</w:t>
      </w:r>
    </w:p>
    <w:p>
      <w:bookmarkStart w:id="139" w:name="1_____Mo_Kuai_Jian_Jie_18"/>
      <w:pPr>
        <w:pStyle w:val="Para 07"/>
      </w:pPr>
      <w:r>
        <w:rPr>
          <w:rStyle w:val="Text7"/>
        </w:rPr>
        <w:bookmarkStart w:id="140" w:name="1_____Mo_Kuai_Jian_Jie_18"/>
        <w:t/>
        <w:bookmarkEnd w:id="140"/>
      </w:r>
      <w:r>
        <w:t>1. 模块简介</w:t>
      </w:r>
      <w:bookmarkEnd w:id="139"/>
    </w:p>
    <w:p>
      <w:pPr>
        <w:pStyle w:val="Normal"/>
      </w:pPr>
      <w:r>
        <w:t>对于蔬菜、水果，或者是某些散装商品而言，它们在实际销售中，并不是按单个、单件进行扫码销售的，而是通过电子秤进行称重后进行销售，而门店的商品主档都是通过门店管理平台的【主档】进行维护的，所以为了电子秤能够正确销售，门店用户需要将主档信息同步到电子秤中，而执行这一功能的模块，就是【PLU导出】。</w:t>
      </w:r>
    </w:p>
    <w:p>
      <w:bookmarkStart w:id="141" w:name="0520_PLUDao_Chu"/>
      <w:pPr>
        <w:pStyle w:val="Heading 2"/>
      </w:pPr>
      <w:r>
        <w:rPr>
          <w:rStyle w:val="Text7"/>
        </w:rPr>
        <w:bookmarkStart w:id="142" w:name="0520_PLUDao_Chu"/>
        <w:t/>
        <w:bookmarkEnd w:id="142"/>
      </w:r>
      <w:r>
        <w:t>0520 PLU导出</w:t>
      </w:r>
      <w:bookmarkEnd w:id="141"/>
    </w:p>
    <w:p>
      <w:pPr>
        <w:pStyle w:val="Normal"/>
      </w:pPr>
      <w:r>
        <w:rPr>
          <w:rStyle w:val="Text1"/>
        </w:rPr>
        <w:t>功能路径：</w:t>
      </w:r>
      <w:r>
        <w:t>【05 营运】→【0520 PLU导出】</w:t>
      </w:r>
    </w:p>
    <w:p>
      <w:pPr>
        <w:pStyle w:val="Normal"/>
      </w:pPr>
      <w:r>
        <w:t>第一步，查询并勾选需要同步至电子秤中的商品信息。</w:t>
        <w:br w:clear="none"/>
        <w:t xml:space="preserve"> </w:t>
        <w:drawing>
          <wp:inline>
            <wp:extent cx="5727700" cy="2565400"/>
            <wp:effectExtent b="0" l="0" r="0" t="0"/>
            <wp:docPr descr="m_e3b41bcee0445a1b85dc2e2d69705a2b_r.png" id="94" name="m_e3b41bcee0445a1b85dc2e2d69705a2b_r.png"/>
            <wp:cNvGraphicFramePr>
              <a:graphicFrameLocks noChangeAspect="1"/>
            </wp:cNvGraphicFramePr>
            <a:graphic>
              <a:graphicData uri="http://schemas.openxmlformats.org/drawingml/2006/picture">
                <pic:pic>
                  <pic:nvPicPr>
                    <pic:cNvPr descr="m_e3b41bcee0445a1b85dc2e2d69705a2b_r.png" id="0" name="m_e3b41bcee0445a1b85dc2e2d69705a2b_r.png"/>
                    <pic:cNvPicPr/>
                  </pic:nvPicPr>
                  <pic:blipFill>
                    <a:blip r:embed="rId98"/>
                    <a:stretch>
                      <a:fillRect/>
                    </a:stretch>
                  </pic:blipFill>
                  <pic:spPr>
                    <a:xfrm>
                      <a:off x="0" y="0"/>
                      <a:ext cx="5727700" cy="2565400"/>
                    </a:xfrm>
                    <a:prstGeom prst="rect">
                      <a:avLst/>
                    </a:prstGeom>
                  </pic:spPr>
                </pic:pic>
              </a:graphicData>
            </a:graphic>
          </wp:inline>
        </w:drawing>
      </w:r>
    </w:p>
    <w:p>
      <w:pPr>
        <w:pStyle w:val="Para 01"/>
      </w:pPr>
      <w:r>
        <w:t>【栏位说明】</w:t>
        <w:br w:clear="none"/>
        <w:t>» 所有状态：分为所有状态、启用和禁用，对应的是商品信息在【0151 商品管理】中的状态；</w:t>
        <w:br w:clear="none"/>
        <w:t>» 所有分类：选择需要导出的商品的所属分类；</w:t>
        <w:br w:clear="none"/>
        <w:t>» 所有供应商：选择需要导出的商品的所属供应商；</w:t>
        <w:br w:clear="none"/>
        <w:t>» 所有标签：选择需要导出的商品的所属标签；</w:t>
        <w:br w:clear="none"/>
        <w:t>» 条码/名称/编码/拼音码：录入需要导出的商品的条码/名称/编码/拼音码，支持模糊查询；</w:t>
        <w:br w:clear="none"/>
        <w:t>» 打开该模块，或是不维护任何查询条件的情况下，查询结果为所有“称重商品”，非称重销售的商品在此模块无法查询，需要先更改【0151 商品管理】的是否称重为√，才能导出PLU；</w:t>
      </w:r>
    </w:p>
    <w:p>
      <w:pPr>
        <w:pStyle w:val="Normal"/>
      </w:pPr>
      <w:r>
        <w:t>第二步，点击需要导出的商品，使其前方复选框为√，且商品信息变为米色，如图所示</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98800"/>
            <wp:effectExtent b="0" l="0" r="0" t="0"/>
            <wp:wrapTopAndBottom/>
            <wp:docPr descr="m_1b17b91646262c8c06411848d5d1b29c_r.png" id="95" name="m_1b17b91646262c8c06411848d5d1b29c_r.png"/>
            <wp:cNvGraphicFramePr>
              <a:graphicFrameLocks noChangeAspect="1"/>
            </wp:cNvGraphicFramePr>
            <a:graphic>
              <a:graphicData uri="http://schemas.openxmlformats.org/drawingml/2006/picture">
                <pic:pic>
                  <pic:nvPicPr>
                    <pic:cNvPr descr="m_1b17b91646262c8c06411848d5d1b29c_r.png" id="0" name="m_1b17b91646262c8c06411848d5d1b29c_r.png"/>
                    <pic:cNvPicPr/>
                  </pic:nvPicPr>
                  <pic:blipFill>
                    <a:blip r:embed="rId99"/>
                    <a:stretch>
                      <a:fillRect/>
                    </a:stretch>
                  </pic:blipFill>
                  <pic:spPr>
                    <a:xfrm>
                      <a:off x="0" y="0"/>
                      <a:ext cx="5727700" cy="3098800"/>
                    </a:xfrm>
                    <a:prstGeom prst="rect">
                      <a:avLst/>
                    </a:prstGeom>
                  </pic:spPr>
                </pic:pic>
              </a:graphicData>
            </a:graphic>
          </wp:anchor>
        </w:drawing>
      </w:r>
    </w:p>
    <w:p>
      <w:pPr>
        <w:pStyle w:val="Para 01"/>
      </w:pPr>
      <w:r>
        <w:t>【栏位说明】</w:t>
        <w:br w:clear="none"/>
        <w:t>» 已选中：统计已经勾选的商品数目；</w:t>
        <w:br w:clear="none"/>
        <w:t>» ：该复选框勾选之后，选中当前页所有商品；</w:t>
        <w:br w:clear="none"/>
        <w:t>» ：该复选框勾选之后，选中所有查询结果；</w:t>
        <w:br w:clear="none"/>
        <w:t>» 操作说明：简述PLU导出的操作流程，可以快速查阅；</w:t>
      </w:r>
    </w:p>
    <w:p>
      <w:pPr>
        <w:pStyle w:val="Normal"/>
      </w:pPr>
      <w:r>
        <w:t>第三步，导出PLU，点击</w:t>
        <w:drawing>
          <wp:inline>
            <wp:extent cx="660400" cy="254000"/>
            <wp:effectExtent b="0" l="0" r="0" t="0"/>
            <wp:docPr descr="m_17ed4a1eb5112628e341ad0ebe989b04_r.png" id="96" name="m_17ed4a1eb5112628e341ad0ebe989b04_r.png"/>
            <wp:cNvGraphicFramePr>
              <a:graphicFrameLocks noChangeAspect="1"/>
            </wp:cNvGraphicFramePr>
            <a:graphic>
              <a:graphicData uri="http://schemas.openxmlformats.org/drawingml/2006/picture">
                <pic:pic>
                  <pic:nvPicPr>
                    <pic:cNvPr descr="m_17ed4a1eb5112628e341ad0ebe989b04_r.png" id="0" name="m_17ed4a1eb5112628e341ad0ebe989b04_r.png"/>
                    <pic:cNvPicPr/>
                  </pic:nvPicPr>
                  <pic:blipFill>
                    <a:blip r:embed="rId100"/>
                    <a:stretch>
                      <a:fillRect/>
                    </a:stretch>
                  </pic:blipFill>
                  <pic:spPr>
                    <a:xfrm>
                      <a:off x="0" y="0"/>
                      <a:ext cx="660400" cy="254000"/>
                    </a:xfrm>
                    <a:prstGeom prst="rect">
                      <a:avLst/>
                    </a:prstGeom>
                  </pic:spPr>
                </pic:pic>
              </a:graphicData>
            </a:graphic>
          </wp:inline>
        </w:drawing>
        <w:t>，生成导出文件，将其导入至电子秤对应的管理软件中。</w:t>
      </w:r>
    </w:p>
    <w:p>
      <w:pPr>
        <w:pStyle w:val="Para 04"/>
      </w:pPr>
      <w:r>
        <w:t xml:space="preserve"> </w:t>
      </w:r>
    </w:p>
    <w:p>
      <w:bookmarkStart w:id="143" w:name="Top_of_283_html"/>
      <w:pPr>
        <w:pStyle w:val="Heading 1"/>
        <w:pageBreakBefore w:val="on"/>
      </w:pPr>
      <w:r>
        <w:t>ISCS_0521 追溯码维护</w:t>
      </w:r>
      <w:bookmarkEnd w:id="143"/>
    </w:p>
    <w:p>
      <w:bookmarkStart w:id="144" w:name="Zui_Hou_Geng_Xin__2021Nian_2Yue_19"/>
      <w:pPr>
        <w:pStyle w:val="Para 04"/>
      </w:pPr>
      <w:r>
        <w:t/>
      </w:r>
      <w:bookmarkEnd w:id="144"/>
    </w:p>
    <w:p>
      <w:pPr>
        <w:pStyle w:val="Para 06"/>
      </w:pPr>
      <w:r>
        <w:t>最后更新：2021年2月25日</w:t>
        <w:br w:clear="none"/>
        <w:t>责任编辑：周丹</w:t>
      </w:r>
    </w:p>
    <w:p>
      <w:bookmarkStart w:id="145" w:name="1_____Mo_Kuai_Jian_Jie_19"/>
      <w:pPr>
        <w:pStyle w:val="Para 07"/>
      </w:pPr>
      <w:r>
        <w:rPr>
          <w:rStyle w:val="Text7"/>
        </w:rPr>
        <w:bookmarkStart w:id="146" w:name="1_____Mo_Kuai_Jian_Jie_19"/>
        <w:t/>
        <w:bookmarkEnd w:id="146"/>
      </w:r>
      <w:r>
        <w:t>1. 模块简介</w:t>
      </w:r>
      <w:bookmarkEnd w:id="145"/>
    </w:p>
    <w:p>
      <w:pPr>
        <w:pStyle w:val="Normal"/>
      </w:pPr>
      <w:r>
        <w:t>追溯码维护用于导入生鲜商品的追溯码，商品追溯码来源分为仓库配送和供应商直送，仓库配送商品的追溯码由系统对接，直接传送至门店系统，门店系统点击导入按钮即可；供应商直送商品的追溯码由供应商提供，门店工作人员通过文件导入的方式将追溯码导入进系统。</w:t>
      </w:r>
    </w:p>
    <w:p>
      <w:bookmarkStart w:id="147" w:name="0521_Zhui_Su_Ma_Wei_Hu"/>
      <w:pPr>
        <w:pStyle w:val="Heading 2"/>
      </w:pPr>
      <w:r>
        <w:rPr>
          <w:rStyle w:val="Text7"/>
        </w:rPr>
        <w:bookmarkStart w:id="148" w:name="0521_Zhui_Su_Ma_Wei_Hu"/>
        <w:t/>
        <w:bookmarkEnd w:id="148"/>
      </w:r>
      <w:r>
        <w:t>0521　追溯码维护</w:t>
      </w:r>
      <w:bookmarkEnd w:id="147"/>
    </w:p>
    <w:p>
      <w:pPr>
        <w:pStyle w:val="Normal"/>
      </w:pPr>
      <w:r>
        <w:rPr>
          <w:rStyle w:val="Text1"/>
        </w:rPr>
        <w:t>功能路径</w:t>
      </w:r>
      <w:r>
        <w:t>：【05 营运】→【0521追溯码维护】</w:t>
      </w:r>
    </w:p>
    <w:p>
      <w:pPr>
        <w:pStyle w:val="Para 08"/>
      </w:pPr>
      <w:r>
        <w:rPr>
          <w:rStyle w:val="Text4"/>
        </w:rPr>
        <w:t>∙</w:t>
        <w:t>\bullet</w:t>
        <w:t>∙</w:t>
      </w:r>
      <w:r>
        <w:rPr>
          <w:rStyle w:val="Text5"/>
        </w:rPr>
        <w:t xml:space="preserve"> </w:t>
      </w:r>
      <w:r>
        <w:t>仓库配送操作步骤如下：</w:t>
      </w:r>
    </w:p>
    <w:p>
      <w:pPr>
        <w:pStyle w:val="Normal"/>
      </w:pPr>
      <w:r>
        <w:t>1【打开0521追溯码维护】→2【鼠标右击选择“追溯码维护”→“未处理数据导入”】→3【勾选要导入的数据】→4【执行导入】。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16200"/>
            <wp:effectExtent b="0" l="0" r="0" t="0"/>
            <wp:wrapTopAndBottom/>
            <wp:docPr descr="m_63f59dac66e8064ce5502ededcc32106_r.png" id="97" name="m_63f59dac66e8064ce5502ededcc32106_r.png"/>
            <wp:cNvGraphicFramePr>
              <a:graphicFrameLocks noChangeAspect="1"/>
            </wp:cNvGraphicFramePr>
            <a:graphic>
              <a:graphicData uri="http://schemas.openxmlformats.org/drawingml/2006/picture">
                <pic:pic>
                  <pic:nvPicPr>
                    <pic:cNvPr descr="m_63f59dac66e8064ce5502ededcc32106_r.png" id="0" name="m_63f59dac66e8064ce5502ededcc32106_r.png"/>
                    <pic:cNvPicPr/>
                  </pic:nvPicPr>
                  <pic:blipFill>
                    <a:blip r:embed="rId101"/>
                    <a:stretch>
                      <a:fillRect/>
                    </a:stretch>
                  </pic:blipFill>
                  <pic:spPr>
                    <a:xfrm>
                      <a:off x="0" y="0"/>
                      <a:ext cx="5727700" cy="2616200"/>
                    </a:xfrm>
                    <a:prstGeom prst="rect">
                      <a:avLst/>
                    </a:prstGeom>
                  </pic:spPr>
                </pic:pic>
              </a:graphicData>
            </a:graphic>
          </wp:anchor>
        </w:drawing>
      </w:r>
    </w:p>
    <w:p>
      <w:pPr>
        <w:pStyle w:val="Para 01"/>
      </w:pPr>
      <w:r>
        <w:t>【温馨提示】：</w:t>
        <w:br w:clear="none"/>
        <w:t>» 第3步操作时，有未导入的数据，这里会展示出来，并且每条数据前都有一个复选框，可以勾选；</w:t>
        <w:br w:clear="none"/>
        <w:t>» 第3步操作时，表头上“序号”左边的复选框为“全选”；</w:t>
        <w:br w:clear="none"/>
        <w:t>» 第4步执行导入时，只导入已勾选的数据；</w:t>
        <w:br w:clear="none"/>
        <w:t>» 蔬菜类的追溯码同一天同一个商品最多能导入9个码；</w:t>
        <w:br w:clear="none"/>
        <w:t>» 蔬菜类的追溯码按进货日期计算，保留7天，7天后系统自动清除；</w:t>
      </w:r>
    </w:p>
    <w:p>
      <w:pPr>
        <w:pStyle w:val="Para 08"/>
      </w:pPr>
      <w:r>
        <w:rPr>
          <w:rStyle w:val="Text4"/>
        </w:rPr>
        <w:t>∙</w:t>
        <w:t>\bullet</w:t>
        <w:t>∙</w:t>
      </w:r>
      <w:r>
        <w:rPr>
          <w:rStyle w:val="Text5"/>
        </w:rPr>
        <w:t xml:space="preserve">　</w:t>
      </w:r>
      <w:r>
        <w:t>直送供应商操作步骤如下：</w:t>
      </w:r>
    </w:p>
    <w:p>
      <w:pPr>
        <w:pStyle w:val="Normal"/>
      </w:pPr>
      <w:r>
        <w:t>1【打开0521追溯码维护】→2【鼠标右击选择“追溯码维护”→“excel导入”】→3【上传并导入】。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200400"/>
            <wp:effectExtent b="0" l="0" r="0" t="0"/>
            <wp:wrapTopAndBottom/>
            <wp:docPr descr="m_686726837f318b390854f522efa51906_r.png" id="98" name="m_686726837f318b390854f522efa51906_r.png"/>
            <wp:cNvGraphicFramePr>
              <a:graphicFrameLocks noChangeAspect="1"/>
            </wp:cNvGraphicFramePr>
            <a:graphic>
              <a:graphicData uri="http://schemas.openxmlformats.org/drawingml/2006/picture">
                <pic:pic>
                  <pic:nvPicPr>
                    <pic:cNvPr descr="m_686726837f318b390854f522efa51906_r.png" id="0" name="m_686726837f318b390854f522efa51906_r.png"/>
                    <pic:cNvPicPr/>
                  </pic:nvPicPr>
                  <pic:blipFill>
                    <a:blip r:embed="rId102"/>
                    <a:stretch>
                      <a:fillRect/>
                    </a:stretch>
                  </pic:blipFill>
                  <pic:spPr>
                    <a:xfrm>
                      <a:off x="0" y="0"/>
                      <a:ext cx="5727700" cy="3200400"/>
                    </a:xfrm>
                    <a:prstGeom prst="rect">
                      <a:avLst/>
                    </a:prstGeom>
                  </pic:spPr>
                </pic:pic>
              </a:graphicData>
            </a:graphic>
          </wp:anchor>
        </w:drawing>
      </w:r>
    </w:p>
    <w:p>
      <w:pPr>
        <w:pStyle w:val="Para 01"/>
      </w:pPr>
      <w:r>
        <w:t>【温馨提示】：</w:t>
        <w:br w:clear="none"/>
        <w:t>» 第3步操作共4个按钮，依次点击完成上传；</w:t>
        <w:br w:clear="none"/>
        <w:drawing>
          <wp:inline>
            <wp:extent cx="546100" cy="317500"/>
            <wp:effectExtent b="0" l="0" r="0" t="0"/>
            <wp:docPr descr="m_62fc8283c94915218b1f0400bb8f106f_r.png" id="99" name="m_62fc8283c94915218b1f0400bb8f106f_r.png"/>
            <wp:cNvGraphicFramePr>
              <a:graphicFrameLocks noChangeAspect="1"/>
            </wp:cNvGraphicFramePr>
            <a:graphic>
              <a:graphicData uri="http://schemas.openxmlformats.org/drawingml/2006/picture">
                <pic:pic>
                  <pic:nvPicPr>
                    <pic:cNvPr descr="m_62fc8283c94915218b1f0400bb8f106f_r.png" id="0" name="m_62fc8283c94915218b1f0400bb8f106f_r.png"/>
                    <pic:cNvPicPr/>
                  </pic:nvPicPr>
                  <pic:blipFill>
                    <a:blip r:embed="rId103"/>
                    <a:stretch>
                      <a:fillRect/>
                    </a:stretch>
                  </pic:blipFill>
                  <pic:spPr>
                    <a:xfrm>
                      <a:off x="0" y="0"/>
                      <a:ext cx="546100" cy="317500"/>
                    </a:xfrm>
                    <a:prstGeom prst="rect">
                      <a:avLst/>
                    </a:prstGeom>
                  </pic:spPr>
                </pic:pic>
              </a:graphicData>
            </a:graphic>
          </wp:inline>
        </w:drawing>
        <w:t>按钮：点击后选择导入的TXT文件；文件来源于外接程序读取的供应商提供的IC卡信息；</w:t>
        <w:br w:clear="none"/>
        <w:drawing>
          <wp:inline>
            <wp:extent cx="520700" cy="317500"/>
            <wp:effectExtent b="0" l="0" r="0" t="0"/>
            <wp:docPr descr="m_601990058f546d3466c5a8b4fcc1cb27_r.png" id="100" name="m_601990058f546d3466c5a8b4fcc1cb27_r.png"/>
            <wp:cNvGraphicFramePr>
              <a:graphicFrameLocks noChangeAspect="1"/>
            </wp:cNvGraphicFramePr>
            <a:graphic>
              <a:graphicData uri="http://schemas.openxmlformats.org/drawingml/2006/picture">
                <pic:pic>
                  <pic:nvPicPr>
                    <pic:cNvPr descr="m_601990058f546d3466c5a8b4fcc1cb27_r.png" id="0" name="m_601990058f546d3466c5a8b4fcc1cb27_r.png"/>
                    <pic:cNvPicPr/>
                  </pic:nvPicPr>
                  <pic:blipFill>
                    <a:blip r:embed="rId104"/>
                    <a:stretch>
                      <a:fillRect/>
                    </a:stretch>
                  </pic:blipFill>
                  <pic:spPr>
                    <a:xfrm>
                      <a:off x="0" y="0"/>
                      <a:ext cx="520700" cy="317500"/>
                    </a:xfrm>
                    <a:prstGeom prst="rect">
                      <a:avLst/>
                    </a:prstGeom>
                  </pic:spPr>
                </pic:pic>
              </a:graphicData>
            </a:graphic>
          </wp:inline>
        </w:drawing>
        <w:t>按钮：点击后将选择的文件上传至系统；</w:t>
        <w:br w:clear="none"/>
        <w:drawing>
          <wp:inline>
            <wp:extent cx="533400" cy="330200"/>
            <wp:effectExtent b="0" l="0" r="0" t="0"/>
            <wp:docPr descr="m_c5ca86a77cc177db42bf94ca91a3b85a_r.png" id="101" name="m_c5ca86a77cc177db42bf94ca91a3b85a_r.png"/>
            <wp:cNvGraphicFramePr>
              <a:graphicFrameLocks noChangeAspect="1"/>
            </wp:cNvGraphicFramePr>
            <a:graphic>
              <a:graphicData uri="http://schemas.openxmlformats.org/drawingml/2006/picture">
                <pic:pic>
                  <pic:nvPicPr>
                    <pic:cNvPr descr="m_c5ca86a77cc177db42bf94ca91a3b85a_r.png" id="0" name="m_c5ca86a77cc177db42bf94ca91a3b85a_r.png"/>
                    <pic:cNvPicPr/>
                  </pic:nvPicPr>
                  <pic:blipFill>
                    <a:blip r:embed="rId105"/>
                    <a:stretch>
                      <a:fillRect/>
                    </a:stretch>
                  </pic:blipFill>
                  <pic:spPr>
                    <a:xfrm>
                      <a:off x="0" y="0"/>
                      <a:ext cx="533400" cy="330200"/>
                    </a:xfrm>
                    <a:prstGeom prst="rect">
                      <a:avLst/>
                    </a:prstGeom>
                  </pic:spPr>
                </pic:pic>
              </a:graphicData>
            </a:graphic>
          </wp:inline>
        </w:drawing>
        <w:t>按钮：将上传进来的追溯码信息与系统已有追溯码信息进行匹配，不得重复导入；</w:t>
        <w:br w:clear="none"/>
        <w:drawing>
          <wp:inline>
            <wp:extent cx="571500" cy="317500"/>
            <wp:effectExtent b="0" l="0" r="0" t="0"/>
            <wp:docPr descr="m_758740e6891705349d10fd82f183249a_r.png" id="102" name="m_758740e6891705349d10fd82f183249a_r.png"/>
            <wp:cNvGraphicFramePr>
              <a:graphicFrameLocks noChangeAspect="1"/>
            </wp:cNvGraphicFramePr>
            <a:graphic>
              <a:graphicData uri="http://schemas.openxmlformats.org/drawingml/2006/picture">
                <pic:pic>
                  <pic:nvPicPr>
                    <pic:cNvPr descr="m_758740e6891705349d10fd82f183249a_r.png" id="0" name="m_758740e6891705349d10fd82f183249a_r.png"/>
                    <pic:cNvPicPr/>
                  </pic:nvPicPr>
                  <pic:blipFill>
                    <a:blip r:embed="rId106"/>
                    <a:stretch>
                      <a:fillRect/>
                    </a:stretch>
                  </pic:blipFill>
                  <pic:spPr>
                    <a:xfrm>
                      <a:off x="0" y="0"/>
                      <a:ext cx="571500" cy="317500"/>
                    </a:xfrm>
                    <a:prstGeom prst="rect">
                      <a:avLst/>
                    </a:prstGeom>
                  </pic:spPr>
                </pic:pic>
              </a:graphicData>
            </a:graphic>
          </wp:inline>
        </w:drawing>
        <w:t>按钮：将匹配通过的商品导入进系统；</w:t>
        <w:br w:clear="none"/>
        <w:t>» 肉类追溯码根据营运给出的保留天数规则进行了系统配置，到期后系统会自动清除；</w:t>
      </w:r>
    </w:p>
    <w:p>
      <w:pPr>
        <w:pStyle w:val="Para 04"/>
      </w:pPr>
      <w:r>
        <w:t xml:space="preserve"> </w:t>
      </w:r>
    </w:p>
    <w:p>
      <w:bookmarkStart w:id="149" w:name="Top_of_336_html"/>
      <w:pPr>
        <w:pStyle w:val="Heading 1"/>
        <w:pageBreakBefore w:val="on"/>
      </w:pPr>
      <w:r>
        <w:t>ISCS_0525 数据同步</w:t>
      </w:r>
      <w:bookmarkEnd w:id="149"/>
    </w:p>
    <w:p>
      <w:bookmarkStart w:id="150" w:name="Zui_Hou_Geng_Xin__2021Nian_2Yue_20"/>
      <w:pPr>
        <w:pStyle w:val="Para 04"/>
      </w:pPr>
      <w:r>
        <w:t/>
      </w:r>
      <w:bookmarkEnd w:id="150"/>
    </w:p>
    <w:p>
      <w:pPr>
        <w:pStyle w:val="Para 06"/>
      </w:pPr>
      <w:r>
        <w:t>最后更新：2021年2月23日</w:t>
        <w:br w:clear="none"/>
        <w:t>责任编辑：陆颖</w:t>
      </w:r>
    </w:p>
    <w:p>
      <w:bookmarkStart w:id="151" w:name="1_____Mo_Kuai_Jian_Jie_20"/>
      <w:pPr>
        <w:pStyle w:val="Para 07"/>
      </w:pPr>
      <w:r>
        <w:rPr>
          <w:rStyle w:val="Text7"/>
        </w:rPr>
        <w:bookmarkStart w:id="152" w:name="1_____Mo_Kuai_Jian_Jie_20"/>
        <w:t/>
        <w:bookmarkEnd w:id="152"/>
      </w:r>
      <w:r>
        <w:t>1. 模块简介</w:t>
      </w:r>
      <w:bookmarkEnd w:id="151"/>
    </w:p>
    <w:p>
      <w:pPr>
        <w:pStyle w:val="Normal"/>
      </w:pPr>
      <w:r>
        <w:t>用户在门店管理平台变更了商品信息，或是计划了促销活动等操作后，除了需要将牌卡重新打印并进行更换之外，还需要将这类信息同步至外接设备，即电子秤和POS机，电子秤主要通过【0520 PLU导出】进行操作，而POS则需要通过指令进行操作。</w:t>
      </w:r>
    </w:p>
    <w:p>
      <w:bookmarkStart w:id="153" w:name="0525_Shu_Ju_Tong_Bu"/>
      <w:pPr>
        <w:pStyle w:val="Heading 2"/>
      </w:pPr>
      <w:r>
        <w:rPr>
          <w:rStyle w:val="Text7"/>
        </w:rPr>
        <w:bookmarkStart w:id="154" w:name="0525_Shu_Ju_Tong_Bu"/>
        <w:t/>
        <w:bookmarkEnd w:id="154"/>
      </w:r>
      <w:r>
        <w:t>0525 数据同步</w:t>
      </w:r>
      <w:bookmarkEnd w:id="153"/>
    </w:p>
    <w:p>
      <w:pPr>
        <w:pStyle w:val="Normal"/>
      </w:pPr>
      <w:r>
        <w:rPr>
          <w:rStyle w:val="Text1"/>
        </w:rPr>
        <w:t>功能路径：</w:t>
      </w:r>
      <w:r>
        <w:t>【05 营运】→【0525 数据同步】</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485900"/>
            <wp:effectExtent b="0" l="0" r="0" t="0"/>
            <wp:wrapTopAndBottom/>
            <wp:docPr descr="m_1a1524b287012df9cfefc32684bfccf5_r.png" id="103" name="m_1a1524b287012df9cfefc32684bfccf5_r.png"/>
            <wp:cNvGraphicFramePr>
              <a:graphicFrameLocks noChangeAspect="1"/>
            </wp:cNvGraphicFramePr>
            <a:graphic>
              <a:graphicData uri="http://schemas.openxmlformats.org/drawingml/2006/picture">
                <pic:pic>
                  <pic:nvPicPr>
                    <pic:cNvPr descr="m_1a1524b287012df9cfefc32684bfccf5_r.png" id="0" name="m_1a1524b287012df9cfefc32684bfccf5_r.png"/>
                    <pic:cNvPicPr/>
                  </pic:nvPicPr>
                  <pic:blipFill>
                    <a:blip r:embed="rId107"/>
                    <a:stretch>
                      <a:fillRect/>
                    </a:stretch>
                  </pic:blipFill>
                  <pic:spPr>
                    <a:xfrm>
                      <a:off x="0" y="0"/>
                      <a:ext cx="5727700" cy="1485900"/>
                    </a:xfrm>
                    <a:prstGeom prst="rect">
                      <a:avLst/>
                    </a:prstGeom>
                  </pic:spPr>
                </pic:pic>
              </a:graphicData>
            </a:graphic>
          </wp:anchor>
        </w:drawing>
      </w:r>
    </w:p>
    <w:p>
      <w:pPr>
        <w:pStyle w:val="Para 01"/>
      </w:pPr>
      <w:r>
        <w:t>【栏位说明】</w:t>
        <w:br w:clear="none"/>
        <w:t>» 新增：用于新增新的指令；</w:t>
        <w:br w:clear="none"/>
        <w:t>» 仅最后指令：默认勾选，此时日期范围选定当天；取消勾选之后可以通过日历控件更改查询时间，并选择需要查询的指令类型；需要注意的是，目前指令轨迹只保留3个月，即在此之前的指令无法再次被查询；</w:t>
      </w:r>
    </w:p>
    <w:p>
      <w:pPr>
        <w:pStyle w:val="Normal"/>
      </w:pPr>
      <w:r>
        <w:t>第一步，点击【新增】打开指令维护页面，按照需要选择本次执行的指令类型，之后点击【保存】，保存之后自动执行，后续可以查看执行完成时间和执行结果。</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191000"/>
            <wp:effectExtent b="0" l="0" r="0" t="0"/>
            <wp:wrapTopAndBottom/>
            <wp:docPr descr="m_d96607b2a8d63ca7d71e7cbffeee1eeb_r.png" id="104" name="m_d96607b2a8d63ca7d71e7cbffeee1eeb_r.png"/>
            <wp:cNvGraphicFramePr>
              <a:graphicFrameLocks noChangeAspect="1"/>
            </wp:cNvGraphicFramePr>
            <a:graphic>
              <a:graphicData uri="http://schemas.openxmlformats.org/drawingml/2006/picture">
                <pic:pic>
                  <pic:nvPicPr>
                    <pic:cNvPr descr="m_d96607b2a8d63ca7d71e7cbffeee1eeb_r.png" id="0" name="m_d96607b2a8d63ca7d71e7cbffeee1eeb_r.png"/>
                    <pic:cNvPicPr/>
                  </pic:nvPicPr>
                  <pic:blipFill>
                    <a:blip r:embed="rId108"/>
                    <a:stretch>
                      <a:fillRect/>
                    </a:stretch>
                  </pic:blipFill>
                  <pic:spPr>
                    <a:xfrm>
                      <a:off x="0" y="0"/>
                      <a:ext cx="5727700" cy="4191000"/>
                    </a:xfrm>
                    <a:prstGeom prst="rect">
                      <a:avLst/>
                    </a:prstGeom>
                  </pic:spPr>
                </pic:pic>
              </a:graphicData>
            </a:graphic>
          </wp:anchor>
        </w:drawing>
      </w:r>
    </w:p>
    <w:p>
      <w:pPr>
        <w:pStyle w:val="Para 01"/>
      </w:pPr>
      <w:r>
        <w:t>【栏位说明】</w:t>
        <w:br w:clear="none"/>
        <w:t>» POS主档生成：下发平台中的主档信息至POS服务器，常用于商品新增、商品变价时；</w:t>
        <w:br w:clear="none"/>
        <w:t>» POS数据回笼：回笼前台收银机的销售数据至平台，支持选择具体日期、机台号；</w:t>
      </w:r>
    </w:p>
    <w:p>
      <w:pPr>
        <w:pStyle w:val="Normal"/>
      </w:pPr>
      <w:r>
        <w:t>第二步，下发成功之后，对每一台POS进行【下传】，将下发的信息下传至POS中，下传成功后，数据下发完成。</w:t>
      </w:r>
    </w:p>
    <w:p>
      <w:pPr>
        <w:pStyle w:val="Para 04"/>
      </w:pPr>
      <w:r>
        <w:t xml:space="preserve"> </w:t>
      </w:r>
    </w:p>
    <w:p>
      <w:bookmarkStart w:id="155" w:name="Top_of_284_html"/>
      <w:pPr>
        <w:pStyle w:val="Heading 1"/>
        <w:pageBreakBefore w:val="on"/>
      </w:pPr>
      <w:r>
        <w:t>ISCS_0568 价格变动查询</w:t>
      </w:r>
      <w:bookmarkEnd w:id="155"/>
    </w:p>
    <w:p>
      <w:bookmarkStart w:id="156" w:name="Zui_Hou_Geng_Xin__2021Nian_2Yue_21"/>
      <w:pPr>
        <w:pStyle w:val="Para 04"/>
      </w:pPr>
      <w:r>
        <w:t/>
      </w:r>
      <w:bookmarkEnd w:id="156"/>
    </w:p>
    <w:p>
      <w:pPr>
        <w:pStyle w:val="Para 06"/>
      </w:pPr>
      <w:r>
        <w:t>最后更新：2021年2月25日</w:t>
        <w:br w:clear="none"/>
        <w:t>责任编辑：周丹</w:t>
      </w:r>
    </w:p>
    <w:p>
      <w:bookmarkStart w:id="157" w:name="1_Mo_Kuai_Jian_Jie"/>
      <w:pPr>
        <w:pStyle w:val="Para 07"/>
      </w:pPr>
      <w:r>
        <w:rPr>
          <w:rStyle w:val="Text7"/>
        </w:rPr>
        <w:bookmarkStart w:id="158" w:name="1_Mo_Kuai_Jian_Jie"/>
        <w:t/>
        <w:bookmarkEnd w:id="158"/>
      </w:r>
      <w:r>
        <w:t>１.模块简介</w:t>
      </w:r>
      <w:bookmarkEnd w:id="157"/>
    </w:p>
    <w:p>
      <w:pPr>
        <w:pStyle w:val="Normal"/>
      </w:pPr>
      <w:r>
        <w:t>价格变动查询功能用于查询某段时间内有价格变动的商品，或者查询某个商品在一段时间内的价格变动情况。</w:t>
      </w:r>
    </w:p>
    <w:p>
      <w:bookmarkStart w:id="159" w:name="0568_Jia_Ge_Bian_Dong_Cha_Xun"/>
      <w:pPr>
        <w:pStyle w:val="Heading 2"/>
      </w:pPr>
      <w:r>
        <w:rPr>
          <w:rStyle w:val="Text7"/>
        </w:rPr>
        <w:bookmarkStart w:id="160" w:name="0568_Jia_Ge_Bian_Dong_Cha_Xun"/>
        <w:t/>
        <w:bookmarkEnd w:id="160"/>
      </w:r>
      <w:r>
        <w:t>0568 价格变动查询</w:t>
      </w:r>
      <w:bookmarkEnd w:id="159"/>
    </w:p>
    <w:p>
      <w:pPr>
        <w:pStyle w:val="Normal"/>
      </w:pPr>
      <w:r>
        <w:rPr>
          <w:rStyle w:val="Text1"/>
        </w:rPr>
        <w:t>功能路径</w:t>
      </w:r>
      <w:r>
        <w:t>：【05 营运】→【0568 价格变动查询】</w:t>
      </w:r>
    </w:p>
    <w:p>
      <w:pPr>
        <w:pStyle w:val="Normal"/>
      </w:pPr>
      <w:r>
        <w:t>操作步骤如下：</w:t>
      </w:r>
    </w:p>
    <w:p>
      <w:pPr>
        <w:pStyle w:val="Normal"/>
      </w:pPr>
      <w:r>
        <w:t>1【打开0506 价格轨迹查询】→2【设定查询条件】→3【查询】。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895600"/>
            <wp:effectExtent b="0" l="0" r="0" t="0"/>
            <wp:wrapTopAndBottom/>
            <wp:docPr descr="m_a322ffe4d5a13dcf1711bb945d032cfc_r.png" id="105" name="m_a322ffe4d5a13dcf1711bb945d032cfc_r.png"/>
            <wp:cNvGraphicFramePr>
              <a:graphicFrameLocks noChangeAspect="1"/>
            </wp:cNvGraphicFramePr>
            <a:graphic>
              <a:graphicData uri="http://schemas.openxmlformats.org/drawingml/2006/picture">
                <pic:pic>
                  <pic:nvPicPr>
                    <pic:cNvPr descr="m_a322ffe4d5a13dcf1711bb945d032cfc_r.png" id="0" name="m_a322ffe4d5a13dcf1711bb945d032cfc_r.png"/>
                    <pic:cNvPicPr/>
                  </pic:nvPicPr>
                  <pic:blipFill>
                    <a:blip r:embed="rId109"/>
                    <a:stretch>
                      <a:fillRect/>
                    </a:stretch>
                  </pic:blipFill>
                  <pic:spPr>
                    <a:xfrm>
                      <a:off x="0" y="0"/>
                      <a:ext cx="5727700" cy="2895600"/>
                    </a:xfrm>
                    <a:prstGeom prst="rect">
                      <a:avLst/>
                    </a:prstGeom>
                  </pic:spPr>
                </pic:pic>
              </a:graphicData>
            </a:graphic>
          </wp:anchor>
        </w:drawing>
      </w:r>
      <w:r>
        <w:rPr>
          <w:lang w:bidi="zh" w:eastAsia="zh" w:val="zh"/>
        </w:rPr>
        <w:t xml:space="preserve"> </w:t>
      </w:r>
    </w:p>
    <w:p>
      <w:pPr>
        <w:pStyle w:val="Para 01"/>
      </w:pPr>
      <w:r>
        <w:t>【温馨提示】：</w:t>
        <w:br w:clear="none"/>
        <w:t>» 价格轨迹查询的数据包含正常变价和促销变价的商品；</w:t>
        <w:br w:clear="none"/>
        <w:t>» 如需导出查询结果，可在结果展示区域内右击鼠标，选择“另存为”→“Excel”；</w:t>
        <w:br w:clear="none"/>
        <w:t>» 通过鼠标右击可以“过滤”或“排序”功能对查询结果进行快速定位，2个查询操作方法相同；如图：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14900" cy="2489200"/>
            <wp:effectExtent b="0" l="0" r="0" t="0"/>
            <wp:wrapTopAndBottom/>
            <wp:docPr descr="m_e0abd28e89137ef57bcee8c55dd5541c_r.png" id="106" name="m_e0abd28e89137ef57bcee8c55dd5541c_r.png"/>
            <wp:cNvGraphicFramePr>
              <a:graphicFrameLocks noChangeAspect="1"/>
            </wp:cNvGraphicFramePr>
            <a:graphic>
              <a:graphicData uri="http://schemas.openxmlformats.org/drawingml/2006/picture">
                <pic:pic>
                  <pic:nvPicPr>
                    <pic:cNvPr descr="m_e0abd28e89137ef57bcee8c55dd5541c_r.png" id="0" name="m_e0abd28e89137ef57bcee8c55dd5541c_r.png"/>
                    <pic:cNvPicPr/>
                  </pic:nvPicPr>
                  <pic:blipFill>
                    <a:blip r:embed="rId110"/>
                    <a:stretch>
                      <a:fillRect/>
                    </a:stretch>
                  </pic:blipFill>
                  <pic:spPr>
                    <a:xfrm>
                      <a:off x="0" y="0"/>
                      <a:ext cx="4914900" cy="2489200"/>
                    </a:xfrm>
                    <a:prstGeom prst="rect">
                      <a:avLst/>
                    </a:prstGeom>
                  </pic:spPr>
                </pic:pic>
              </a:graphicData>
            </a:graphic>
          </wp:anchor>
        </w:drawing>
      </w:r>
    </w:p>
    <w:p>
      <w:pPr>
        <w:pStyle w:val="Para 04"/>
      </w:pPr>
      <w:r>
        <w:t xml:space="preserve"> </w:t>
      </w:r>
    </w:p>
    <w:p>
      <w:bookmarkStart w:id="161" w:name="Top_of_285_html"/>
      <w:pPr>
        <w:pStyle w:val="Heading 1"/>
        <w:pageBreakBefore w:val="on"/>
      </w:pPr>
      <w:r>
        <w:t>ISCS_0571 收银操作日志查询</w:t>
      </w:r>
      <w:bookmarkEnd w:id="161"/>
    </w:p>
    <w:p>
      <w:bookmarkStart w:id="162" w:name="Zui_Hou_Geng_Xin__2021Nian_2Yue_22"/>
      <w:pPr>
        <w:pStyle w:val="Para 04"/>
      </w:pPr>
      <w:r>
        <w:t/>
      </w:r>
      <w:bookmarkEnd w:id="162"/>
    </w:p>
    <w:p>
      <w:pPr>
        <w:pStyle w:val="Para 06"/>
      </w:pPr>
      <w:r>
        <w:t>最后更新：2021年2月26日</w:t>
        <w:br w:clear="none"/>
        <w:t>责任编辑：周丹</w:t>
      </w:r>
    </w:p>
    <w:p>
      <w:bookmarkStart w:id="163" w:name="1_____Mo_Kuai_Jian_Jie_21"/>
      <w:pPr>
        <w:pStyle w:val="Para 07"/>
      </w:pPr>
      <w:r>
        <w:rPr>
          <w:rStyle w:val="Text7"/>
        </w:rPr>
        <w:bookmarkStart w:id="164" w:name="1_____Mo_Kuai_Jian_Jie_21"/>
        <w:t/>
        <w:bookmarkEnd w:id="164"/>
      </w:r>
      <w:r>
        <w:t>1. 模块简介</w:t>
      </w:r>
      <w:bookmarkEnd w:id="163"/>
    </w:p>
    <w:p>
      <w:pPr>
        <w:pStyle w:val="Normal"/>
      </w:pPr>
      <w:r>
        <w:t>收银操作日志查询用于记录收银员的操作日志，便于管理岗位核查收银员的操作正确率以及统计收银员的收银速度。</w:t>
      </w:r>
    </w:p>
    <w:p>
      <w:bookmarkStart w:id="165" w:name="0571_Shou_Yin_Cao_Zuo_Ri_Zhi_Cha"/>
      <w:pPr>
        <w:pStyle w:val="Heading 2"/>
      </w:pPr>
      <w:r>
        <w:rPr>
          <w:rStyle w:val="Text7"/>
        </w:rPr>
        <w:bookmarkStart w:id="166" w:name="0571_Shou_Yin_Cao_Zuo_Ri_Zhi_Cha"/>
        <w:t/>
        <w:bookmarkEnd w:id="166"/>
      </w:r>
      <w:r>
        <w:t>0571 收银操作日志查询</w:t>
      </w:r>
      <w:bookmarkEnd w:id="165"/>
    </w:p>
    <w:p>
      <w:pPr>
        <w:pStyle w:val="Normal"/>
      </w:pPr>
      <w:r>
        <w:rPr>
          <w:rStyle w:val="Text1"/>
        </w:rPr>
        <w:t>功能路径</w:t>
      </w:r>
      <w:r>
        <w:t>：【05 营运】→【0571收银操作日志查询】</w:t>
      </w:r>
    </w:p>
    <w:p>
      <w:pPr>
        <w:pStyle w:val="Normal"/>
      </w:pPr>
      <w:r>
        <w:t>操作步骤如下：</w:t>
      </w:r>
    </w:p>
    <w:p>
      <w:pPr>
        <w:pStyle w:val="Normal"/>
      </w:pPr>
      <w:r>
        <w:t>1【打开0571 收银日志查询】→2【查询】。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933700"/>
            <wp:effectExtent b="0" l="0" r="0" t="0"/>
            <wp:wrapTopAndBottom/>
            <wp:docPr descr="m_ac9d79f4429392211a6a0104ebe4643a_r.png" id="107" name="m_ac9d79f4429392211a6a0104ebe4643a_r.png"/>
            <wp:cNvGraphicFramePr>
              <a:graphicFrameLocks noChangeAspect="1"/>
            </wp:cNvGraphicFramePr>
            <a:graphic>
              <a:graphicData uri="http://schemas.openxmlformats.org/drawingml/2006/picture">
                <pic:pic>
                  <pic:nvPicPr>
                    <pic:cNvPr descr="m_ac9d79f4429392211a6a0104ebe4643a_r.png" id="0" name="m_ac9d79f4429392211a6a0104ebe4643a_r.png"/>
                    <pic:cNvPicPr/>
                  </pic:nvPicPr>
                  <pic:blipFill>
                    <a:blip r:embed="rId111"/>
                    <a:stretch>
                      <a:fillRect/>
                    </a:stretch>
                  </pic:blipFill>
                  <pic:spPr>
                    <a:xfrm>
                      <a:off x="0" y="0"/>
                      <a:ext cx="5727700" cy="2933700"/>
                    </a:xfrm>
                    <a:prstGeom prst="rect">
                      <a:avLst/>
                    </a:prstGeom>
                  </pic:spPr>
                </pic:pic>
              </a:graphicData>
            </a:graphic>
          </wp:anchor>
        </w:drawing>
      </w:r>
    </w:p>
    <w:p>
      <w:pPr>
        <w:pStyle w:val="Para 01"/>
      </w:pPr>
      <w:r>
        <w:t>【温馨提示】：</w:t>
        <w:br w:clear="none"/>
        <w:t>» 查询页面分为2个sheet页；</w:t>
        <w:br w:clear="none"/>
        <w:t>① 收银机台使用报表：可以清楚的知道哪台收银机是哪个收银员在使用及使用的开始时间和结算时间；</w:t>
        <w:br w:clear="none"/>
        <w:t>② 收银日志：记录收银员的每一次按键操作的时间、权限及成功标志；</w:t>
        <w:br w:clear="none"/>
        <w:t>» 如需导出查询结果，可在结果展示区域内右击鼠标，选择“另存为”→“Excel”；</w:t>
        <w:br w:clear="none"/>
        <w:t>» 通过鼠标右击可以“过滤”或“排序”功能对查询结果进行快速定位，2个查询操作方法相同；如图：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64100" cy="2755900"/>
            <wp:effectExtent b="0" l="0" r="0" t="0"/>
            <wp:wrapTopAndBottom/>
            <wp:docPr descr="m_3f5ceaafa25b88faf4c28a5cdb4cf735_r.png" id="108" name="m_3f5ceaafa25b88faf4c28a5cdb4cf735_r.png"/>
            <wp:cNvGraphicFramePr>
              <a:graphicFrameLocks noChangeAspect="1"/>
            </wp:cNvGraphicFramePr>
            <a:graphic>
              <a:graphicData uri="http://schemas.openxmlformats.org/drawingml/2006/picture">
                <pic:pic>
                  <pic:nvPicPr>
                    <pic:cNvPr descr="m_3f5ceaafa25b88faf4c28a5cdb4cf735_r.png" id="0" name="m_3f5ceaafa25b88faf4c28a5cdb4cf735_r.png"/>
                    <pic:cNvPicPr/>
                  </pic:nvPicPr>
                  <pic:blipFill>
                    <a:blip r:embed="rId112"/>
                    <a:stretch>
                      <a:fillRect/>
                    </a:stretch>
                  </pic:blipFill>
                  <pic:spPr>
                    <a:xfrm>
                      <a:off x="0" y="0"/>
                      <a:ext cx="4864100" cy="2755900"/>
                    </a:xfrm>
                    <a:prstGeom prst="rect">
                      <a:avLst/>
                    </a:prstGeom>
                  </pic:spPr>
                </pic:pic>
              </a:graphicData>
            </a:graphic>
          </wp:anchor>
        </w:drawing>
      </w:r>
    </w:p>
    <w:p>
      <w:pPr>
        <w:pStyle w:val="Para 04"/>
      </w:pPr>
      <w:r>
        <w:t xml:space="preserve"> </w:t>
      </w:r>
    </w:p>
    <w:p>
      <w:bookmarkStart w:id="167" w:name="Top_of_338_html"/>
      <w:pPr>
        <w:pStyle w:val="Heading 1"/>
        <w:pageBreakBefore w:val="on"/>
      </w:pPr>
      <w:r>
        <w:t>ISCS_0555 竞争价</w:t>
      </w:r>
      <w:bookmarkEnd w:id="167"/>
    </w:p>
    <w:p>
      <w:bookmarkStart w:id="168" w:name="Zui_Hou_Geng_Xin__2021Nian_2Yue_23"/>
      <w:pPr>
        <w:pStyle w:val="Para 04"/>
      </w:pPr>
      <w:r>
        <w:t/>
      </w:r>
      <w:bookmarkEnd w:id="168"/>
    </w:p>
    <w:p>
      <w:pPr>
        <w:pStyle w:val="Para 06"/>
      </w:pPr>
      <w:r>
        <w:t>最后更新：2021年2月25日</w:t>
        <w:br w:clear="none"/>
        <w:t>责任编辑：陆颖</w:t>
      </w:r>
    </w:p>
    <w:p>
      <w:bookmarkStart w:id="169" w:name="1_____Mo_Kuai_Jian_Jie_22"/>
      <w:pPr>
        <w:pStyle w:val="Para 07"/>
      </w:pPr>
      <w:r>
        <w:rPr>
          <w:rStyle w:val="Text7"/>
        </w:rPr>
        <w:bookmarkStart w:id="170" w:name="1_____Mo_Kuai_Jian_Jie_22"/>
        <w:t/>
        <w:bookmarkEnd w:id="170"/>
      </w:r>
      <w:r>
        <w:t>1. 模块简介</w:t>
      </w:r>
      <w:bookmarkEnd w:id="169"/>
    </w:p>
    <w:p>
      <w:pPr>
        <w:pStyle w:val="Normal"/>
      </w:pPr>
      <w:r>
        <w:t>竞争价申请用于门店根据营运实际情况，如季节性、地位、时段等场景对商品申请具有市场竞争力的销售价格，门店通过系统做单据的提交，总部审核通过后即可生效。</w:t>
      </w:r>
    </w:p>
    <w:p>
      <w:bookmarkStart w:id="171" w:name="0555_Jing_Zheng_Jia"/>
      <w:pPr>
        <w:pStyle w:val="Heading 2"/>
      </w:pPr>
      <w:r>
        <w:rPr>
          <w:rStyle w:val="Text7"/>
        </w:rPr>
        <w:bookmarkStart w:id="172" w:name="0555_Jing_Zheng_Jia"/>
        <w:t/>
        <w:bookmarkEnd w:id="172"/>
      </w:r>
      <w:r>
        <w:t>0555 竞争价</w:t>
      </w:r>
      <w:bookmarkEnd w:id="171"/>
    </w:p>
    <w:p>
      <w:pPr>
        <w:pStyle w:val="Normal"/>
      </w:pPr>
      <w:r>
        <w:rPr>
          <w:rStyle w:val="Text1"/>
        </w:rPr>
        <w:t>功能路径：</w:t>
      </w:r>
      <w:r>
        <w:t>【05 营运】→【0555竞争价申请】</w:t>
      </w:r>
    </w:p>
    <w:p>
      <w:pPr>
        <w:pStyle w:val="Normal"/>
      </w:pPr>
      <w:r>
        <w:t>操作方法如下：</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600200"/>
            <wp:effectExtent b="0" l="0" r="0" t="0"/>
            <wp:wrapTopAndBottom/>
            <wp:docPr descr="m_3121f67b4a739e9f703624b0eeca3898_r.png" id="109" name="m_3121f67b4a739e9f703624b0eeca3898_r.png"/>
            <wp:cNvGraphicFramePr>
              <a:graphicFrameLocks noChangeAspect="1"/>
            </wp:cNvGraphicFramePr>
            <a:graphic>
              <a:graphicData uri="http://schemas.openxmlformats.org/drawingml/2006/picture">
                <pic:pic>
                  <pic:nvPicPr>
                    <pic:cNvPr descr="m_3121f67b4a739e9f703624b0eeca3898_r.png" id="0" name="m_3121f67b4a739e9f703624b0eeca3898_r.png"/>
                    <pic:cNvPicPr/>
                  </pic:nvPicPr>
                  <pic:blipFill>
                    <a:blip r:embed="rId113"/>
                    <a:stretch>
                      <a:fillRect/>
                    </a:stretch>
                  </pic:blipFill>
                  <pic:spPr>
                    <a:xfrm>
                      <a:off x="0" y="0"/>
                      <a:ext cx="5727700" cy="1600200"/>
                    </a:xfrm>
                    <a:prstGeom prst="rect">
                      <a:avLst/>
                    </a:prstGeom>
                  </pic:spPr>
                </pic:pic>
              </a:graphicData>
            </a:graphic>
          </wp:anchor>
        </w:drawing>
      </w:r>
    </w:p>
    <w:p>
      <w:pPr>
        <w:pStyle w:val="Normal"/>
      </w:pPr>
      <w:r>
        <w:t>第一步，【新增】单据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594100"/>
            <wp:effectExtent b="0" l="0" r="0" t="0"/>
            <wp:wrapTopAndBottom/>
            <wp:docPr descr="m_cfcee1e2fba517c41dced52cd1d39ec6_r.png" id="110" name="m_cfcee1e2fba517c41dced52cd1d39ec6_r.png"/>
            <wp:cNvGraphicFramePr>
              <a:graphicFrameLocks noChangeAspect="1"/>
            </wp:cNvGraphicFramePr>
            <a:graphic>
              <a:graphicData uri="http://schemas.openxmlformats.org/drawingml/2006/picture">
                <pic:pic>
                  <pic:nvPicPr>
                    <pic:cNvPr descr="m_cfcee1e2fba517c41dced52cd1d39ec6_r.png" id="0" name="m_cfcee1e2fba517c41dced52cd1d39ec6_r.png"/>
                    <pic:cNvPicPr/>
                  </pic:nvPicPr>
                  <pic:blipFill>
                    <a:blip r:embed="rId114"/>
                    <a:stretch>
                      <a:fillRect/>
                    </a:stretch>
                  </pic:blipFill>
                  <pic:spPr>
                    <a:xfrm>
                      <a:off x="0" y="0"/>
                      <a:ext cx="5727700" cy="3594100"/>
                    </a:xfrm>
                    <a:prstGeom prst="rect">
                      <a:avLst/>
                    </a:prstGeom>
                  </pic:spPr>
                </pic:pic>
              </a:graphicData>
            </a:graphic>
          </wp:anchor>
        </w:drawing>
      </w:r>
    </w:p>
    <w:p>
      <w:pPr>
        <w:pStyle w:val="Para 01"/>
      </w:pPr>
      <w:r>
        <w:t>【栏位说明】</w:t>
        <w:br w:clear="none"/>
        <w:t>» 商品增加：</w:t>
        <w:br w:clear="none"/>
        <w:t>» 支持商品编码、商品名称、商品条码的模糊查询；</w:t>
        <w:br w:clear="none"/>
        <w:t>» 竞争售价＜正常售价；</w:t>
      </w:r>
    </w:p>
    <w:p>
      <w:pPr>
        <w:pStyle w:val="Normal"/>
      </w:pPr>
      <w:r>
        <w:t>第二步，审核单据</w:t>
        <w:br w:clear="none"/>
        <w:t>选中单据后依次提交、初审、审批。审核可以根据门店的管理分工进行权限分配</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594100"/>
            <wp:effectExtent b="0" l="0" r="0" t="0"/>
            <wp:wrapTopAndBottom/>
            <wp:docPr descr="m_4b50120a58d9688d1df988620774af51_r.png" id="111" name="m_4b50120a58d9688d1df988620774af51_r.png"/>
            <wp:cNvGraphicFramePr>
              <a:graphicFrameLocks noChangeAspect="1"/>
            </wp:cNvGraphicFramePr>
            <a:graphic>
              <a:graphicData uri="http://schemas.openxmlformats.org/drawingml/2006/picture">
                <pic:pic>
                  <pic:nvPicPr>
                    <pic:cNvPr descr="m_4b50120a58d9688d1df988620774af51_r.png" id="0" name="m_4b50120a58d9688d1df988620774af51_r.png"/>
                    <pic:cNvPicPr/>
                  </pic:nvPicPr>
                  <pic:blipFill>
                    <a:blip r:embed="rId115"/>
                    <a:stretch>
                      <a:fillRect/>
                    </a:stretch>
                  </pic:blipFill>
                  <pic:spPr>
                    <a:xfrm>
                      <a:off x="0" y="0"/>
                      <a:ext cx="5727700" cy="3594100"/>
                    </a:xfrm>
                    <a:prstGeom prst="rect">
                      <a:avLst/>
                    </a:prstGeom>
                  </pic:spPr>
                </pic:pic>
              </a:graphicData>
            </a:graphic>
          </wp:anchor>
        </w:drawing>
      </w:r>
    </w:p>
    <w:p>
      <w:pPr>
        <w:pStyle w:val="Para 01"/>
      </w:pPr>
      <w:r>
        <w:t>【审核说明】</w:t>
        <w:br w:clear="none"/>
        <w:t>» 总部审核通过、单据状态变为“审批通过”；</w:t>
        <w:br w:clear="none"/>
        <w:t>» 竞争单号：牌卡打印时使用该单号可以打印该竞争单内的所有商品促销牌卡</w:t>
      </w:r>
    </w:p>
    <w:p>
      <w:pPr>
        <w:pStyle w:val="Para 04"/>
      </w:pPr>
      <w:r>
        <w:t xml:space="preserve"> </w:t>
      </w:r>
    </w:p>
    <w:p>
      <w:bookmarkStart w:id="173" w:name="Top_of_339_html"/>
      <w:pPr>
        <w:pStyle w:val="Heading 1"/>
        <w:pageBreakBefore w:val="on"/>
      </w:pPr>
      <w:r>
        <w:t>ISCS_0558 关账确认</w:t>
      </w:r>
      <w:bookmarkEnd w:id="173"/>
    </w:p>
    <w:p>
      <w:bookmarkStart w:id="174" w:name="Zui_Hou_Geng_Xin__2021Nian_2Yue_24"/>
      <w:pPr>
        <w:pStyle w:val="Para 04"/>
      </w:pPr>
      <w:r>
        <w:t/>
      </w:r>
      <w:bookmarkEnd w:id="174"/>
    </w:p>
    <w:p>
      <w:pPr>
        <w:pStyle w:val="Para 06"/>
      </w:pPr>
      <w:r>
        <w:t>最后更新：2021年2月25日</w:t>
        <w:br w:clear="none"/>
        <w:t>责任编辑：陆颖</w:t>
      </w:r>
    </w:p>
    <w:p>
      <w:bookmarkStart w:id="175" w:name="1_____Mo_Kuai_Jian_Jie_23"/>
      <w:pPr>
        <w:pStyle w:val="Para 07"/>
      </w:pPr>
      <w:r>
        <w:rPr>
          <w:rStyle w:val="Text7"/>
        </w:rPr>
        <w:bookmarkStart w:id="176" w:name="1_____Mo_Kuai_Jian_Jie_23"/>
        <w:t/>
        <w:bookmarkEnd w:id="176"/>
      </w:r>
      <w:r>
        <w:t>1. 模块简介</w:t>
      </w:r>
      <w:bookmarkEnd w:id="175"/>
    </w:p>
    <w:p>
      <w:pPr>
        <w:pStyle w:val="Normal"/>
      </w:pPr>
      <w:r>
        <w:t>每天正常营业结束后建议到【0588关账确认】手动确认执行日结。（如当天未操作手动执行日结，系统凌晨2点也会自动执行日结）。</w:t>
      </w:r>
    </w:p>
    <w:p>
      <w:bookmarkStart w:id="177" w:name="0558Guan_Zhang_Que_Ren"/>
      <w:pPr>
        <w:pStyle w:val="Heading 2"/>
      </w:pPr>
      <w:r>
        <w:rPr>
          <w:rStyle w:val="Text7"/>
        </w:rPr>
        <w:bookmarkStart w:id="178" w:name="0558Guan_Zhang_Que_Ren"/>
        <w:t/>
        <w:bookmarkEnd w:id="178"/>
      </w:r>
      <w:r>
        <w:t>0558关账确认</w:t>
      </w:r>
      <w:bookmarkEnd w:id="177"/>
    </w:p>
    <w:p>
      <w:pPr>
        <w:pStyle w:val="Normal"/>
      </w:pPr>
      <w:r>
        <w:t>功能路径：【05营运】→【0588关账确认】，模块打开默认是当天的日期，点击“执行日结”。操作如下图：</w:t>
        <w:br w:clear="none"/>
        <w:t xml:space="preserve"> </w:t>
        <w:drawing>
          <wp:inline>
            <wp:extent cx="5727700" cy="6578600"/>
            <wp:effectExtent b="0" l="0" r="0" t="0"/>
            <wp:docPr descr="m_871e4496a75caefee4ac4ea8e885b38f_r.png" id="112" name="m_871e4496a75caefee4ac4ea8e885b38f_r.png"/>
            <wp:cNvGraphicFramePr>
              <a:graphicFrameLocks noChangeAspect="1"/>
            </wp:cNvGraphicFramePr>
            <a:graphic>
              <a:graphicData uri="http://schemas.openxmlformats.org/drawingml/2006/picture">
                <pic:pic>
                  <pic:nvPicPr>
                    <pic:cNvPr descr="m_871e4496a75caefee4ac4ea8e885b38f_r.png" id="0" name="m_871e4496a75caefee4ac4ea8e885b38f_r.png"/>
                    <pic:cNvPicPr/>
                  </pic:nvPicPr>
                  <pic:blipFill>
                    <a:blip r:embed="rId116"/>
                    <a:stretch>
                      <a:fillRect/>
                    </a:stretch>
                  </pic:blipFill>
                  <pic:spPr>
                    <a:xfrm>
                      <a:off x="0" y="0"/>
                      <a:ext cx="5727700" cy="6578600"/>
                    </a:xfrm>
                    <a:prstGeom prst="rect">
                      <a:avLst/>
                    </a:prstGeom>
                  </pic:spPr>
                </pic:pic>
              </a:graphicData>
            </a:graphic>
          </wp:inline>
        </w:drawing>
      </w:r>
    </w:p>
    <w:p>
      <w:pPr>
        <w:pStyle w:val="Normal"/>
      </w:pPr>
      <w:r>
        <w:t>确认关账后对应状态会显示为“关账结束”。如下图：</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108200"/>
            <wp:effectExtent b="0" l="0" r="0" t="0"/>
            <wp:wrapTopAndBottom/>
            <wp:docPr descr="m_362fdffacf778e33e89c29c00e1ffdfd_r.png" id="113" name="m_362fdffacf778e33e89c29c00e1ffdfd_r.png"/>
            <wp:cNvGraphicFramePr>
              <a:graphicFrameLocks noChangeAspect="1"/>
            </wp:cNvGraphicFramePr>
            <a:graphic>
              <a:graphicData uri="http://schemas.openxmlformats.org/drawingml/2006/picture">
                <pic:pic>
                  <pic:nvPicPr>
                    <pic:cNvPr descr="m_362fdffacf778e33e89c29c00e1ffdfd_r.png" id="0" name="m_362fdffacf778e33e89c29c00e1ffdfd_r.png"/>
                    <pic:cNvPicPr/>
                  </pic:nvPicPr>
                  <pic:blipFill>
                    <a:blip r:embed="rId117"/>
                    <a:stretch>
                      <a:fillRect/>
                    </a:stretch>
                  </pic:blipFill>
                  <pic:spPr>
                    <a:xfrm>
                      <a:off x="0" y="0"/>
                      <a:ext cx="5727700" cy="2108200"/>
                    </a:xfrm>
                    <a:prstGeom prst="rect">
                      <a:avLst/>
                    </a:prstGeom>
                  </pic:spPr>
                </pic:pic>
              </a:graphicData>
            </a:graphic>
          </wp:anchor>
        </w:drawing>
      </w:r>
    </w:p>
    <w:p>
      <w:pPr>
        <w:pStyle w:val="Para 01"/>
      </w:pPr>
      <w:r>
        <w:t>【温馨提示】</w:t>
        <w:br w:clear="none"/>
        <w:t>» 如当天门店有涉及到盘店业务，必须手动先执行日结以后再进行盘店操作。</w:t>
        <w:br w:clear="none"/>
        <w:t>» 如当天未操作手动执行日结，系统凌晨2点也会自动执行日结。</w:t>
      </w:r>
    </w:p>
    <w:p>
      <w:pPr>
        <w:pStyle w:val="Para 04"/>
      </w:pPr>
      <w:r>
        <w:t xml:space="preserve"> </w:t>
      </w:r>
    </w:p>
    <w:p>
      <w:bookmarkStart w:id="179" w:name="Top_of_340_html"/>
      <w:pPr>
        <w:pStyle w:val="Heading 1"/>
        <w:pageBreakBefore w:val="on"/>
      </w:pPr>
      <w:r>
        <w:t>ISCS_0560 特殊促销查询</w:t>
      </w:r>
      <w:bookmarkEnd w:id="179"/>
    </w:p>
    <w:p>
      <w:bookmarkStart w:id="180" w:name="Zui_Hou_Geng_Xin__2021Nian_2Yue_25"/>
      <w:pPr>
        <w:pStyle w:val="Para 04"/>
      </w:pPr>
      <w:r>
        <w:t/>
      </w:r>
      <w:bookmarkEnd w:id="180"/>
    </w:p>
    <w:p>
      <w:pPr>
        <w:pStyle w:val="Para 06"/>
      </w:pPr>
      <w:r>
        <w:t>最后更新：2021年2月25日</w:t>
        <w:br w:clear="none"/>
        <w:t>责任编辑：陆颖</w:t>
      </w:r>
    </w:p>
    <w:p>
      <w:bookmarkStart w:id="181" w:name="1_____Mo_Kuai_Jian_Jie_24"/>
      <w:pPr>
        <w:pStyle w:val="Para 07"/>
      </w:pPr>
      <w:r>
        <w:rPr>
          <w:rStyle w:val="Text7"/>
        </w:rPr>
        <w:bookmarkStart w:id="182" w:name="1_____Mo_Kuai_Jian_Jie_24"/>
        <w:t/>
        <w:bookmarkEnd w:id="182"/>
      </w:r>
      <w:r>
        <w:t>1. 模块简介</w:t>
      </w:r>
      <w:bookmarkEnd w:id="181"/>
    </w:p>
    <w:p>
      <w:pPr>
        <w:pStyle w:val="Normal"/>
      </w:pPr>
      <w:r>
        <w:t>通过特殊促销查询模块可以按促销开始及结束日期查询到具体促销单据。</w:t>
      </w:r>
    </w:p>
    <w:p>
      <w:pPr>
        <w:pStyle w:val="Normal"/>
      </w:pPr>
      <w:r>
        <w:t>##0560 特殊促销查询</w:t>
        <w:br w:clear="none"/>
      </w:r>
      <w:r>
        <w:rPr>
          <w:rStyle w:val="Text1"/>
        </w:rPr>
        <w:t>功能路径：</w:t>
      </w:r>
      <w:r>
        <w:t>【05营运】→【0560特殊促销查询】</w:t>
      </w:r>
    </w:p>
    <w:p>
      <w:pPr>
        <w:pStyle w:val="Normal"/>
      </w:pPr>
      <w:r>
        <w:t>具体查询方法如下图：</w:t>
        <w:br w:clear="none"/>
        <w:drawing>
          <wp:inline>
            <wp:extent cx="5727700" cy="6464300"/>
            <wp:effectExtent b="0" l="0" r="0" t="0"/>
            <wp:docPr descr="m_0a285761e9d0a6b9434bafa06584f3c1_r.png" id="114" name="m_0a285761e9d0a6b9434bafa06584f3c1_r.png"/>
            <wp:cNvGraphicFramePr>
              <a:graphicFrameLocks noChangeAspect="1"/>
            </wp:cNvGraphicFramePr>
            <a:graphic>
              <a:graphicData uri="http://schemas.openxmlformats.org/drawingml/2006/picture">
                <pic:pic>
                  <pic:nvPicPr>
                    <pic:cNvPr descr="m_0a285761e9d0a6b9434bafa06584f3c1_r.png" id="0" name="m_0a285761e9d0a6b9434bafa06584f3c1_r.png"/>
                    <pic:cNvPicPr/>
                  </pic:nvPicPr>
                  <pic:blipFill>
                    <a:blip r:embed="rId118"/>
                    <a:stretch>
                      <a:fillRect/>
                    </a:stretch>
                  </pic:blipFill>
                  <pic:spPr>
                    <a:xfrm>
                      <a:off x="0" y="0"/>
                      <a:ext cx="5727700" cy="6464300"/>
                    </a:xfrm>
                    <a:prstGeom prst="rect">
                      <a:avLst/>
                    </a:prstGeom>
                  </pic:spPr>
                </pic:pic>
              </a:graphicData>
            </a:graphic>
          </wp:inline>
        </w:drawing>
      </w:r>
    </w:p>
    <w:p>
      <w:pPr>
        <w:pStyle w:val="Para 04"/>
      </w:pPr>
      <w:r>
        <w:t xml:space="preserve"> </w:t>
      </w:r>
    </w:p>
    <w:p>
      <w:bookmarkStart w:id="183" w:name="Top_of_341_html"/>
      <w:pPr>
        <w:pStyle w:val="Heading 1"/>
        <w:pageBreakBefore w:val="on"/>
      </w:pPr>
      <w:r>
        <w:t>ISCS_0570 收银录入</w:t>
      </w:r>
      <w:bookmarkEnd w:id="183"/>
    </w:p>
    <w:p>
      <w:bookmarkStart w:id="184" w:name="Zui_Hou_Geng_Xin__2021Nian_2Yue_26"/>
      <w:pPr>
        <w:pStyle w:val="Para 04"/>
      </w:pPr>
      <w:r>
        <w:t/>
      </w:r>
      <w:bookmarkEnd w:id="184"/>
    </w:p>
    <w:p>
      <w:pPr>
        <w:pStyle w:val="Para 06"/>
      </w:pPr>
      <w:r>
        <w:t>最后更新：2021年2月23日</w:t>
        <w:br w:clear="none"/>
        <w:t>责任编辑：陆颖</w:t>
      </w:r>
    </w:p>
    <w:p>
      <w:bookmarkStart w:id="185" w:name="1_____Mo_Kuai_Jian_Jie_25"/>
      <w:pPr>
        <w:pStyle w:val="Para 07"/>
      </w:pPr>
      <w:r>
        <w:rPr>
          <w:rStyle w:val="Text7"/>
        </w:rPr>
        <w:bookmarkStart w:id="186" w:name="1_____Mo_Kuai_Jian_Jie_25"/>
        <w:t/>
        <w:bookmarkEnd w:id="186"/>
      </w:r>
      <w:r>
        <w:t>1. 模块简介</w:t>
      </w:r>
      <w:bookmarkEnd w:id="185"/>
    </w:p>
    <w:p>
      <w:pPr>
        <w:pStyle w:val="Normal"/>
      </w:pPr>
      <w:r>
        <w:t>每日收银录入用于值班长或店长按照实际收银情况维护各个收银员的收银信息，录入后系统会根据录入的金额出收银溢缺报告。在此模块中支持每日收银信息的新增、修改、查看、作废。</w:t>
      </w:r>
    </w:p>
    <w:p>
      <w:bookmarkStart w:id="187" w:name="0570_Shou_Yin_Lu_Ru"/>
      <w:pPr>
        <w:pStyle w:val="Heading 2"/>
      </w:pPr>
      <w:r>
        <w:rPr>
          <w:rStyle w:val="Text7"/>
        </w:rPr>
        <w:bookmarkStart w:id="188" w:name="0570_Shou_Yin_Lu_Ru"/>
        <w:t/>
        <w:bookmarkEnd w:id="188"/>
      </w:r>
      <w:r>
        <w:t>0570 收银录入</w:t>
      </w:r>
      <w:bookmarkEnd w:id="187"/>
    </w:p>
    <w:p>
      <w:pPr>
        <w:pStyle w:val="Normal"/>
      </w:pPr>
      <w:r>
        <w:rPr>
          <w:rStyle w:val="Text1"/>
        </w:rPr>
        <w:t>功能路径：</w:t>
      </w:r>
      <w:r>
        <w:t>【05 营运】→【0570收银录入】</w:t>
      </w:r>
    </w:p>
    <w:p>
      <w:pPr>
        <w:pStyle w:val="Normal"/>
      </w:pPr>
      <w:r>
        <w:t>第一步，【新增】单据</w:t>
        <w:br w:clear="none"/>
        <w:t xml:space="preserve"> </w:t>
        <w:drawing>
          <wp:inline>
            <wp:extent cx="5727700" cy="3619500"/>
            <wp:effectExtent b="0" l="0" r="0" t="0"/>
            <wp:docPr descr="m_47c800fc841731284d08df87573b4388_r.png" id="115" name="m_47c800fc841731284d08df87573b4388_r.png"/>
            <wp:cNvGraphicFramePr>
              <a:graphicFrameLocks noChangeAspect="1"/>
            </wp:cNvGraphicFramePr>
            <a:graphic>
              <a:graphicData uri="http://schemas.openxmlformats.org/drawingml/2006/picture">
                <pic:pic>
                  <pic:nvPicPr>
                    <pic:cNvPr descr="m_47c800fc841731284d08df87573b4388_r.png" id="0" name="m_47c800fc841731284d08df87573b4388_r.png"/>
                    <pic:cNvPicPr/>
                  </pic:nvPicPr>
                  <pic:blipFill>
                    <a:blip r:embed="rId119"/>
                    <a:stretch>
                      <a:fillRect/>
                    </a:stretch>
                  </pic:blipFill>
                  <pic:spPr>
                    <a:xfrm>
                      <a:off x="0" y="0"/>
                      <a:ext cx="5727700" cy="3619500"/>
                    </a:xfrm>
                    <a:prstGeom prst="rect">
                      <a:avLst/>
                    </a:prstGeom>
                  </pic:spPr>
                </pic:pic>
              </a:graphicData>
            </a:graphic>
          </wp:inline>
        </w:drawing>
        <w:br w:clear="none"/>
        <w:t>新增页面打开后，选择收银日期，系统会将该天的收银情况展示出来，上半部分为收银员的汇总概要信息，下半部分为选中的收银员明细信息，根据收银实际情况可调整每项支付方式的“收银金额”，核对完成后点击【保存】即可。</w:t>
        <w:br w:clear="none"/>
        <w:t>第二步，审核单据</w:t>
        <w:br w:clear="none"/>
        <w:t>选中单据后点击提交按钮</w:t>
        <w:drawing>
          <wp:inline>
            <wp:extent cx="749300" cy="266700"/>
            <wp:effectExtent b="0" l="0" r="0" t="0"/>
            <wp:docPr descr="m_9dbce4a827a328276a2cda25aa3c0c66_r.png" id="116" name="m_9dbce4a827a328276a2cda25aa3c0c66_r.png"/>
            <wp:cNvGraphicFramePr>
              <a:graphicFrameLocks noChangeAspect="1"/>
            </wp:cNvGraphicFramePr>
            <a:graphic>
              <a:graphicData uri="http://schemas.openxmlformats.org/drawingml/2006/picture">
                <pic:pic>
                  <pic:nvPicPr>
                    <pic:cNvPr descr="m_9dbce4a827a328276a2cda25aa3c0c66_r.png" id="0" name="m_9dbce4a827a328276a2cda25aa3c0c66_r.png"/>
                    <pic:cNvPicPr/>
                  </pic:nvPicPr>
                  <pic:blipFill>
                    <a:blip r:embed="rId120"/>
                    <a:stretch>
                      <a:fillRect/>
                    </a:stretch>
                  </pic:blipFill>
                  <pic:spPr>
                    <a:xfrm>
                      <a:off x="0" y="0"/>
                      <a:ext cx="749300" cy="266700"/>
                    </a:xfrm>
                    <a:prstGeom prst="rect">
                      <a:avLst/>
                    </a:prstGeom>
                  </pic:spPr>
                </pic:pic>
              </a:graphicData>
            </a:graphic>
          </wp:inline>
        </w:drawing>
        <w:t>。</w:t>
      </w:r>
    </w:p>
    <w:p>
      <w:pPr>
        <w:pStyle w:val="Para 04"/>
      </w:pPr>
      <w:r>
        <w:t xml:space="preserve"> </w:t>
      </w:r>
    </w:p>
    <w:p>
      <w:bookmarkStart w:id="189" w:name="Top_of_151_html"/>
      <w:pPr>
        <w:pStyle w:val="Heading 1"/>
        <w:pageBreakBefore w:val="on"/>
      </w:pPr>
      <w:r>
        <w:t>10 销售</w:t>
      </w:r>
      <w:bookmarkEnd w:id="189"/>
    </w:p>
    <w:p>
      <w:bookmarkStart w:id="190" w:name="page_content_3"/>
      <w:pPr>
        <w:pStyle w:val="Para 04"/>
      </w:pPr>
      <w:r>
        <w:t/>
      </w:r>
      <w:bookmarkEnd w:id="190"/>
    </w:p>
    <w:p>
      <w:bookmarkStart w:id="191" w:name="Top_of_342_html"/>
      <w:pPr>
        <w:pStyle w:val="Heading 1"/>
        <w:pageBreakBefore w:val="on"/>
      </w:pPr>
      <w:r>
        <w:t>ISCS_1001 销售单据</w:t>
      </w:r>
      <w:bookmarkEnd w:id="191"/>
    </w:p>
    <w:p>
      <w:bookmarkStart w:id="192" w:name="Zui_Hou_Geng_Xin__2021Nian_2Yue_27"/>
      <w:pPr>
        <w:pStyle w:val="Para 04"/>
      </w:pPr>
      <w:r>
        <w:t/>
      </w:r>
      <w:bookmarkEnd w:id="192"/>
    </w:p>
    <w:p>
      <w:pPr>
        <w:pStyle w:val="Para 06"/>
      </w:pPr>
      <w:r>
        <w:t>最后更新：2021年2月24日</w:t>
        <w:br w:clear="none"/>
        <w:t>责任编辑：章文为</w:t>
      </w:r>
    </w:p>
    <w:p>
      <w:bookmarkStart w:id="193" w:name="1_____Mo_Kuai_Jian_Jie_26"/>
      <w:pPr>
        <w:pStyle w:val="Para 07"/>
      </w:pPr>
      <w:r>
        <w:rPr>
          <w:rStyle w:val="Text7"/>
        </w:rPr>
        <w:bookmarkStart w:id="194" w:name="1_____Mo_Kuai_Jian_Jie_26"/>
        <w:t/>
        <w:bookmarkEnd w:id="194"/>
      </w:r>
      <w:r>
        <w:t>1. 模块简介</w:t>
      </w:r>
      <w:bookmarkEnd w:id="193"/>
    </w:p>
    <w:p>
      <w:pPr>
        <w:pStyle w:val="Normal"/>
      </w:pPr>
      <w:r>
        <w:t>【销售单据】可以通过销售单号、单据来源、单据状态进行查询。下文将就销售单据查询功能进行说明。</w:t>
      </w:r>
    </w:p>
    <w:p>
      <w:bookmarkStart w:id="195" w:name="1001_Xiao_Shou_Dan_Ju"/>
      <w:pPr>
        <w:pStyle w:val="Heading 2"/>
      </w:pPr>
      <w:r>
        <w:rPr>
          <w:rStyle w:val="Text7"/>
        </w:rPr>
        <w:bookmarkStart w:id="196" w:name="1001_Xiao_Shou_Dan_Ju"/>
        <w:t/>
        <w:bookmarkEnd w:id="196"/>
      </w:r>
      <w:r>
        <w:t>1001 销售单据</w:t>
      </w:r>
      <w:bookmarkEnd w:id="195"/>
    </w:p>
    <w:p>
      <w:pPr>
        <w:pStyle w:val="Normal"/>
      </w:pPr>
      <w:r>
        <w:rPr>
          <w:rStyle w:val="Text1"/>
        </w:rPr>
        <w:t>功能路径</w:t>
      </w:r>
      <w:r>
        <w:t>：【10销售】→【1001销售单据】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752600"/>
            <wp:effectExtent b="0" l="0" r="0" t="0"/>
            <wp:wrapTopAndBottom/>
            <wp:docPr descr="m_4eb56e363091f431c56d08def5465ac6_r.png" id="117" name="m_4eb56e363091f431c56d08def5465ac6_r.png"/>
            <wp:cNvGraphicFramePr>
              <a:graphicFrameLocks noChangeAspect="1"/>
            </wp:cNvGraphicFramePr>
            <a:graphic>
              <a:graphicData uri="http://schemas.openxmlformats.org/drawingml/2006/picture">
                <pic:pic>
                  <pic:nvPicPr>
                    <pic:cNvPr descr="m_4eb56e363091f431c56d08def5465ac6_r.png" id="0" name="m_4eb56e363091f431c56d08def5465ac6_r.png"/>
                    <pic:cNvPicPr/>
                  </pic:nvPicPr>
                  <pic:blipFill>
                    <a:blip r:embed="rId121"/>
                    <a:stretch>
                      <a:fillRect/>
                    </a:stretch>
                  </pic:blipFill>
                  <pic:spPr>
                    <a:xfrm>
                      <a:off x="0" y="0"/>
                      <a:ext cx="5727700" cy="1752600"/>
                    </a:xfrm>
                    <a:prstGeom prst="rect">
                      <a:avLst/>
                    </a:prstGeom>
                  </pic:spPr>
                </pic:pic>
              </a:graphicData>
            </a:graphic>
          </wp:anchor>
        </w:drawing>
      </w:r>
    </w:p>
    <w:p>
      <w:pPr>
        <w:pStyle w:val="Para 01"/>
      </w:pPr>
      <w:r>
        <w:t>【温馨提示】</w:t>
        <w:br w:clear="none"/>
        <w:t>1) 数据来源：</w:t>
        <w:br w:clear="none"/>
        <w:t>» 门店POS交易数据，实时更新。</w:t>
        <w:br w:clear="none"/>
        <w:t>2) 查询条件：</w:t>
        <w:br w:clear="none"/>
        <w:t>» 供货方：直送订单显示厂商编号，仓库配送显示仓库编；</w:t>
        <w:br w:clear="none"/>
        <w:t>» 可以通过收银员编号、订单状态、支付情况、交易流水号等条件查询。</w:t>
        <w:br w:clear="none"/>
        <w:t>» 通过点击销售单据前的按钮</w:t>
        <w:drawing>
          <wp:inline>
            <wp:extent cx="317500" cy="342900"/>
            <wp:effectExtent b="0" l="0" r="0" t="0"/>
            <wp:docPr descr="m_369c38690dfe2a0647737556edf4f53e_r.png" id="118" name="m_369c38690dfe2a0647737556edf4f53e_r.png"/>
            <wp:cNvGraphicFramePr>
              <a:graphicFrameLocks noChangeAspect="1"/>
            </wp:cNvGraphicFramePr>
            <a:graphic>
              <a:graphicData uri="http://schemas.openxmlformats.org/drawingml/2006/picture">
                <pic:pic>
                  <pic:nvPicPr>
                    <pic:cNvPr descr="m_369c38690dfe2a0647737556edf4f53e_r.png" id="0" name="m_369c38690dfe2a0647737556edf4f53e_r.png"/>
                    <pic:cNvPicPr/>
                  </pic:nvPicPr>
                  <pic:blipFill>
                    <a:blip r:embed="rId122"/>
                    <a:stretch>
                      <a:fillRect/>
                    </a:stretch>
                  </pic:blipFill>
                  <pic:spPr>
                    <a:xfrm>
                      <a:off x="0" y="0"/>
                      <a:ext cx="317500" cy="342900"/>
                    </a:xfrm>
                    <a:prstGeom prst="rect">
                      <a:avLst/>
                    </a:prstGeom>
                  </pic:spPr>
                </pic:pic>
              </a:graphicData>
            </a:graphic>
          </wp:inline>
        </w:drawing>
        <w:t xml:space="preserve"> 查看每笔销售的明细。</w:t>
        <w:br w:clear="none"/>
        <w:t>3) 字段取值：</w:t>
        <w:br w:clear="none"/>
        <w:t>» 销售单号/流水号：1、BLDJ-百联到家。2、机台号+日期+流水号。</w:t>
        <w:br w:clear="none"/>
        <w:t>» 金额：POS实际销售。</w:t>
        <w:br w:clear="none"/>
        <w:t>» 实收：实际收到的顾客支付的金额。</w:t>
        <w:br w:clear="none"/>
        <w:t>» 成本：商品的含税成本</w:t>
        <w:br w:clear="none"/>
        <w:t>» 毛利：POS实际销售-商品的含税成本</w:t>
        <w:br w:clear="none"/>
        <w:t>» 溢付：实收-金额</w:t>
      </w:r>
    </w:p>
    <w:p>
      <w:pPr>
        <w:pStyle w:val="Para 04"/>
      </w:pPr>
      <w:r>
        <w:t xml:space="preserve"> </w:t>
      </w:r>
    </w:p>
    <w:p>
      <w:bookmarkStart w:id="197" w:name="Top_of_343_html"/>
      <w:pPr>
        <w:pStyle w:val="Heading 1"/>
        <w:pageBreakBefore w:val="on"/>
      </w:pPr>
      <w:r>
        <w:t>ISCS_1002 交易小票</w:t>
      </w:r>
      <w:bookmarkEnd w:id="197"/>
    </w:p>
    <w:p>
      <w:bookmarkStart w:id="198" w:name="Zui_Hou_Geng_Xin__2021Nian_2Yue_28"/>
      <w:pPr>
        <w:pStyle w:val="Para 04"/>
      </w:pPr>
      <w:r>
        <w:t/>
      </w:r>
      <w:bookmarkEnd w:id="198"/>
    </w:p>
    <w:p>
      <w:pPr>
        <w:pStyle w:val="Para 06"/>
      </w:pPr>
      <w:r>
        <w:t>最后更新：2021年2月24日</w:t>
        <w:br w:clear="none"/>
        <w:t>责任编辑：章文为</w:t>
      </w:r>
    </w:p>
    <w:p>
      <w:bookmarkStart w:id="199" w:name="1_____Mo_Kuai_Jian_Jie_27"/>
      <w:pPr>
        <w:pStyle w:val="Para 07"/>
      </w:pPr>
      <w:r>
        <w:rPr>
          <w:rStyle w:val="Text7"/>
        </w:rPr>
        <w:bookmarkStart w:id="200" w:name="1_____Mo_Kuai_Jian_Jie_27"/>
        <w:t/>
        <w:bookmarkEnd w:id="200"/>
      </w:r>
      <w:r>
        <w:t>1. 模块简介</w:t>
      </w:r>
      <w:bookmarkEnd w:id="199"/>
    </w:p>
    <w:p>
      <w:pPr>
        <w:pStyle w:val="Normal"/>
      </w:pPr>
      <w:r>
        <w:t>【交易小票】可以查看交易的概要信息和明细信息。明细信息中可以查看到概要明细所对应的单品明细、付款明细、优惠明细、优惠分摊明细。下文将就交易小票查询功能进行说明。</w:t>
      </w:r>
    </w:p>
    <w:p>
      <w:bookmarkStart w:id="201" w:name="1002_Jiao_Yi_Xiao_Piao"/>
      <w:pPr>
        <w:pStyle w:val="Heading 2"/>
      </w:pPr>
      <w:r>
        <w:rPr>
          <w:rStyle w:val="Text7"/>
        </w:rPr>
        <w:bookmarkStart w:id="202" w:name="1002_Jiao_Yi_Xiao_Piao"/>
        <w:t/>
        <w:bookmarkEnd w:id="202"/>
      </w:r>
      <w:r>
        <w:t>1002 交易小票</w:t>
      </w:r>
      <w:bookmarkEnd w:id="201"/>
    </w:p>
    <w:p>
      <w:pPr>
        <w:pStyle w:val="Normal"/>
      </w:pPr>
      <w:r>
        <w:rPr>
          <w:rStyle w:val="Text1"/>
        </w:rPr>
        <w:t>功能路径</w:t>
      </w:r>
      <w:r>
        <w:t>：【10销售】→【1002交易小票】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57800" cy="1943100"/>
            <wp:effectExtent b="0" l="0" r="0" t="0"/>
            <wp:wrapTopAndBottom/>
            <wp:docPr descr="m_a13d3ac531448ea9656044ecd52da0e0_r.png" id="119" name="m_a13d3ac531448ea9656044ecd52da0e0_r.png"/>
            <wp:cNvGraphicFramePr>
              <a:graphicFrameLocks noChangeAspect="1"/>
            </wp:cNvGraphicFramePr>
            <a:graphic>
              <a:graphicData uri="http://schemas.openxmlformats.org/drawingml/2006/picture">
                <pic:pic>
                  <pic:nvPicPr>
                    <pic:cNvPr descr="m_a13d3ac531448ea9656044ecd52da0e0_r.png" id="0" name="m_a13d3ac531448ea9656044ecd52da0e0_r.png"/>
                    <pic:cNvPicPr/>
                  </pic:nvPicPr>
                  <pic:blipFill>
                    <a:blip r:embed="rId123"/>
                    <a:stretch>
                      <a:fillRect/>
                    </a:stretch>
                  </pic:blipFill>
                  <pic:spPr>
                    <a:xfrm>
                      <a:off x="0" y="0"/>
                      <a:ext cx="5257800" cy="1943100"/>
                    </a:xfrm>
                    <a:prstGeom prst="rect">
                      <a:avLst/>
                    </a:prstGeom>
                  </pic:spPr>
                </pic:pic>
              </a:graphicData>
            </a:graphic>
          </wp:anchor>
        </w:drawing>
      </w:r>
    </w:p>
    <w:p>
      <w:pPr>
        <w:pStyle w:val="Para 01"/>
      </w:pPr>
      <w:r>
        <w:t>【温馨提示】</w:t>
        <w:br w:clear="none"/>
        <w:t>1、数据来源：</w:t>
        <w:br w:clear="none"/>
        <w:t>» POS实时数据。</w:t>
        <w:br w:clear="none"/>
        <w:t>2、查询条件：</w:t>
        <w:br w:clear="none"/>
        <w:t>» 单据类型：10-正常销售，20-销售退货，40-团购销售</w:t>
        <w:br w:clear="none"/>
        <w:t>» 供应商、商品编码、商品条码、小票ID</w:t>
        <w:br w:clear="none"/>
        <w:t>3、字段取值：</w:t>
        <w:br w:clear="none"/>
        <w:t>» 含税销售额：POS实际含税销售</w:t>
      </w:r>
    </w:p>
    <w:p>
      <w:pPr>
        <w:pStyle w:val="Para 04"/>
      </w:pPr>
      <w:r>
        <w:t xml:space="preserve"> </w:t>
      </w:r>
    </w:p>
    <w:p>
      <w:bookmarkStart w:id="203" w:name="Top_of_344_html"/>
      <w:pPr>
        <w:pStyle w:val="Heading 1"/>
        <w:pageBreakBefore w:val="on"/>
      </w:pPr>
      <w:r>
        <w:t>ISCS_1005 商品排行</w:t>
      </w:r>
      <w:bookmarkEnd w:id="203"/>
    </w:p>
    <w:p>
      <w:bookmarkStart w:id="204" w:name="Zui_Hou_Geng_Xin__2021Nian_2Yue_29"/>
      <w:pPr>
        <w:pStyle w:val="Para 04"/>
      </w:pPr>
      <w:r>
        <w:t/>
      </w:r>
      <w:bookmarkEnd w:id="204"/>
    </w:p>
    <w:p>
      <w:pPr>
        <w:pStyle w:val="Para 06"/>
      </w:pPr>
      <w:r>
        <w:t>最后更新：2021年2月24日</w:t>
        <w:br w:clear="none"/>
        <w:t>责任编辑：章文为</w:t>
      </w:r>
    </w:p>
    <w:p>
      <w:bookmarkStart w:id="205" w:name="1_____Mo_Kuai_Jian_Jie_28"/>
      <w:pPr>
        <w:pStyle w:val="Para 07"/>
      </w:pPr>
      <w:r>
        <w:rPr>
          <w:rStyle w:val="Text7"/>
        </w:rPr>
        <w:bookmarkStart w:id="206" w:name="1_____Mo_Kuai_Jian_Jie_28"/>
        <w:t/>
        <w:bookmarkEnd w:id="206"/>
      </w:r>
      <w:r>
        <w:t>1. 模块简介</w:t>
      </w:r>
      <w:bookmarkEnd w:id="205"/>
    </w:p>
    <w:p>
      <w:pPr>
        <w:pStyle w:val="Normal"/>
      </w:pPr>
      <w:r>
        <w:t>【商品排行】可以通过商品分类、供应商、经营方式、商品条码、商品名称进行查询。下文将就商品排行查询功能进行说明。</w:t>
      </w:r>
    </w:p>
    <w:p>
      <w:bookmarkStart w:id="207" w:name="1005_Shang_Pin_Pai_Xing"/>
      <w:pPr>
        <w:pStyle w:val="Heading 2"/>
      </w:pPr>
      <w:r>
        <w:rPr>
          <w:rStyle w:val="Text7"/>
        </w:rPr>
        <w:bookmarkStart w:id="208" w:name="1005_Shang_Pin_Pai_Xing"/>
        <w:t/>
        <w:bookmarkEnd w:id="208"/>
      </w:r>
      <w:r>
        <w:t>1005 商品排行</w:t>
      </w:r>
      <w:bookmarkEnd w:id="207"/>
    </w:p>
    <w:p>
      <w:pPr>
        <w:pStyle w:val="Normal"/>
      </w:pPr>
      <w:r>
        <w:rPr>
          <w:rStyle w:val="Text1"/>
        </w:rPr>
        <w:t>功能路径</w:t>
      </w:r>
      <w:r>
        <w:t>：【10销售】→【1005商品排行】</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667000"/>
            <wp:effectExtent b="0" l="0" r="0" t="0"/>
            <wp:wrapTopAndBottom/>
            <wp:docPr descr="m_58c6d884c1822e09bc5567826c88ae23_r.png" id="120" name="m_58c6d884c1822e09bc5567826c88ae23_r.png"/>
            <wp:cNvGraphicFramePr>
              <a:graphicFrameLocks noChangeAspect="1"/>
            </wp:cNvGraphicFramePr>
            <a:graphic>
              <a:graphicData uri="http://schemas.openxmlformats.org/drawingml/2006/picture">
                <pic:pic>
                  <pic:nvPicPr>
                    <pic:cNvPr descr="m_58c6d884c1822e09bc5567826c88ae23_r.png" id="0" name="m_58c6d884c1822e09bc5567826c88ae23_r.png"/>
                    <pic:cNvPicPr/>
                  </pic:nvPicPr>
                  <pic:blipFill>
                    <a:blip r:embed="rId124"/>
                    <a:stretch>
                      <a:fillRect/>
                    </a:stretch>
                  </pic:blipFill>
                  <pic:spPr>
                    <a:xfrm>
                      <a:off x="0" y="0"/>
                      <a:ext cx="5283200" cy="2667000"/>
                    </a:xfrm>
                    <a:prstGeom prst="rect">
                      <a:avLst/>
                    </a:prstGeom>
                  </pic:spPr>
                </pic:pic>
              </a:graphicData>
            </a:graphic>
          </wp:anchor>
        </w:drawing>
      </w:r>
    </w:p>
    <w:p>
      <w:pPr>
        <w:pStyle w:val="Para 01"/>
      </w:pPr>
      <w:r>
        <w:t>【温馨提示】</w:t>
        <w:br w:clear="none"/>
        <w:t>1、数据来源：</w:t>
        <w:br w:clear="none"/>
        <w:t>» 门店POS交易数据，实时更新。</w:t>
        <w:br w:clear="none"/>
        <w:t>2、查询条件：</w:t>
        <w:br w:clear="none"/>
        <w:t>» 可以按销售金额、按销售数量、按商品库存、按利润查询。</w:t>
        <w:br w:clear="none"/>
        <w:t>» 也可以通过商品分类、供应商、经营方式、商品条码、商品名称进行查询。</w:t>
        <w:br w:clear="none"/>
        <w:t>» 可以通过点击商品名称前的</w:t>
        <w:drawing>
          <wp:inline>
            <wp:extent cx="317500" cy="317500"/>
            <wp:effectExtent b="0" l="0" r="0" t="0"/>
            <wp:docPr descr="m_ea9b42ed43ec4bfb655a2cdeaf78b1c5_r.png" id="121" name="m_ea9b42ed43ec4bfb655a2cdeaf78b1c5_r.png"/>
            <wp:cNvGraphicFramePr>
              <a:graphicFrameLocks noChangeAspect="1"/>
            </wp:cNvGraphicFramePr>
            <a:graphic>
              <a:graphicData uri="http://schemas.openxmlformats.org/drawingml/2006/picture">
                <pic:pic>
                  <pic:nvPicPr>
                    <pic:cNvPr descr="m_ea9b42ed43ec4bfb655a2cdeaf78b1c5_r.png" id="0" name="m_ea9b42ed43ec4bfb655a2cdeaf78b1c5_r.png"/>
                    <pic:cNvPicPr/>
                  </pic:nvPicPr>
                  <pic:blipFill>
                    <a:blip r:embed="rId125"/>
                    <a:stretch>
                      <a:fillRect/>
                    </a:stretch>
                  </pic:blipFill>
                  <pic:spPr>
                    <a:xfrm>
                      <a:off x="0" y="0"/>
                      <a:ext cx="317500" cy="317500"/>
                    </a:xfrm>
                    <a:prstGeom prst="rect">
                      <a:avLst/>
                    </a:prstGeom>
                  </pic:spPr>
                </pic:pic>
              </a:graphicData>
            </a:graphic>
          </wp:inline>
        </w:drawing>
        <w:t xml:space="preserve"> 查看消费记录。</w:t>
        <w:br w:clear="none"/>
        <w:t>3、字段取值：</w:t>
        <w:br w:clear="none"/>
        <w:t>» 应收金额：商品的POS销售金额</w:t>
        <w:br w:clear="none"/>
        <w:t>» 折扣金额：实际金额-应收金额=折扣金额</w:t>
        <w:br w:clear="none"/>
        <w:t>» 实收金额：实际收到的顾客支付的金额。</w:t>
        <w:br w:clear="none"/>
        <w:t>» 实收占比：实收金额/实收总金额=实收占比</w:t>
        <w:br w:clear="none"/>
        <w:t>» 利润：实收金额-商品成本=利润（含税）</w:t>
        <w:br w:clear="none"/>
        <w:t>» 利润率：【1-（ 应收-成本）】*100%=利润率</w:t>
      </w:r>
    </w:p>
    <w:p>
      <w:pPr>
        <w:pStyle w:val="Para 04"/>
      </w:pPr>
      <w:r>
        <w:t xml:space="preserve"> </w:t>
      </w:r>
    </w:p>
    <w:p>
      <w:bookmarkStart w:id="209" w:name="Top_of_345_html"/>
      <w:pPr>
        <w:pStyle w:val="Heading 1"/>
        <w:pageBreakBefore w:val="on"/>
      </w:pPr>
      <w:r>
        <w:t>ISCS_1006 单品销售</w:t>
      </w:r>
      <w:bookmarkEnd w:id="209"/>
    </w:p>
    <w:p>
      <w:bookmarkStart w:id="210" w:name="Zui_Hou_Geng_Xin__2021Nian_2Yue_30"/>
      <w:pPr>
        <w:pStyle w:val="Para 04"/>
      </w:pPr>
      <w:r>
        <w:t/>
      </w:r>
      <w:bookmarkEnd w:id="210"/>
    </w:p>
    <w:p>
      <w:pPr>
        <w:pStyle w:val="Para 06"/>
      </w:pPr>
      <w:r>
        <w:t>最后更新：2021年2月24日</w:t>
        <w:br w:clear="none"/>
        <w:t>责任编辑：章文为</w:t>
      </w:r>
    </w:p>
    <w:p>
      <w:bookmarkStart w:id="211" w:name="1__Mo_Kuai_Jian_Jie"/>
      <w:pPr>
        <w:pStyle w:val="Para 07"/>
      </w:pPr>
      <w:r>
        <w:rPr>
          <w:rStyle w:val="Text7"/>
        </w:rPr>
        <w:bookmarkStart w:id="212" w:name="1__Mo_Kuai_Jian_Jie"/>
        <w:t/>
        <w:bookmarkEnd w:id="212"/>
      </w:r>
      <w:r>
        <w:t>1. 模块简介</w:t>
      </w:r>
      <w:bookmarkEnd w:id="211"/>
    </w:p>
    <w:p>
      <w:pPr>
        <w:pStyle w:val="Normal"/>
      </w:pPr>
      <w:r>
        <w:t>【单品销售】通过日期进行单品销售查询。下文将就单品销售查询功能进行说明。</w:t>
      </w:r>
    </w:p>
    <w:p>
      <w:bookmarkStart w:id="213" w:name="1006_Dan_Pin_Xiao_Shou"/>
      <w:pPr>
        <w:pStyle w:val="Heading 2"/>
      </w:pPr>
      <w:r>
        <w:rPr>
          <w:rStyle w:val="Text7"/>
        </w:rPr>
        <w:bookmarkStart w:id="214" w:name="1006_Dan_Pin_Xiao_Shou"/>
        <w:t/>
        <w:bookmarkEnd w:id="214"/>
      </w:r>
      <w:r>
        <w:t>1006 单品销售</w:t>
      </w:r>
      <w:bookmarkEnd w:id="213"/>
    </w:p>
    <w:p>
      <w:pPr>
        <w:pStyle w:val="Normal"/>
      </w:pPr>
      <w:r>
        <w:rPr>
          <w:rStyle w:val="Text1"/>
        </w:rPr>
        <w:t>功能路径</w:t>
      </w:r>
      <w:r>
        <w:t>：【10销售】→【1006单品销售】</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298700"/>
            <wp:effectExtent b="0" l="0" r="0" t="0"/>
            <wp:wrapTopAndBottom/>
            <wp:docPr descr="m_f507e6fd450871bb7f3e3b46ae4a65b0_r.png" id="122" name="m_f507e6fd450871bb7f3e3b46ae4a65b0_r.png"/>
            <wp:cNvGraphicFramePr>
              <a:graphicFrameLocks noChangeAspect="1"/>
            </wp:cNvGraphicFramePr>
            <a:graphic>
              <a:graphicData uri="http://schemas.openxmlformats.org/drawingml/2006/picture">
                <pic:pic>
                  <pic:nvPicPr>
                    <pic:cNvPr descr="m_f507e6fd450871bb7f3e3b46ae4a65b0_r.png" id="0" name="m_f507e6fd450871bb7f3e3b46ae4a65b0_r.png"/>
                    <pic:cNvPicPr/>
                  </pic:nvPicPr>
                  <pic:blipFill>
                    <a:blip r:embed="rId126"/>
                    <a:stretch>
                      <a:fillRect/>
                    </a:stretch>
                  </pic:blipFill>
                  <pic:spPr>
                    <a:xfrm>
                      <a:off x="0" y="0"/>
                      <a:ext cx="5283200" cy="2298700"/>
                    </a:xfrm>
                    <a:prstGeom prst="rect">
                      <a:avLst/>
                    </a:prstGeom>
                  </pic:spPr>
                </pic:pic>
              </a:graphicData>
            </a:graphic>
          </wp:anchor>
        </w:drawing>
      </w:r>
    </w:p>
    <w:p>
      <w:pPr>
        <w:pStyle w:val="Para 01"/>
      </w:pPr>
      <w:r>
        <w:t>【温馨提示】</w:t>
        <w:br w:clear="none"/>
        <w:t>1、数据来源：</w:t>
        <w:br w:clear="none"/>
        <w:t>» 门店POS交易数据，实时更新。</w:t>
        <w:br w:clear="none"/>
        <w:t>2、查询条件：</w:t>
        <w:br w:clear="none"/>
        <w:t>» 按时间查询；</w:t>
        <w:br w:clear="none"/>
        <w:t>» 按大类查询：大类编码in,逗号分隔，如：104,102；</w:t>
        <w:br w:clear="none"/>
        <w:t>» 按采购组查询：采购组编码in,逗号分隔，如：813,812；</w:t>
        <w:br w:clear="none"/>
        <w:t>» 按商品查询：商品编码in，逗号分隔，如：1134955001,0000043001；</w:t>
        <w:br w:clear="none"/>
        <w:t>» 按条码查询：商品条码in，逗号分隔，如：6924546001021,6920152405178；</w:t>
        <w:br w:clear="none"/>
        <w:t>» 按经营方式查询：A-经销，B-成本代销，C-联营，D-代收款，G-扣率代销；</w:t>
        <w:br w:clear="none"/>
        <w:t>» 按商品标签查询：如百联到家等；</w:t>
        <w:br w:clear="none"/>
        <w:t>3、字段取值：</w:t>
        <w:br w:clear="none"/>
        <w:t>» 应收金额：POS实际销售金额。</w:t>
        <w:br w:clear="none"/>
        <w:t>» 折扣金额：实际金额-应收金额=折扣金额</w:t>
        <w:br w:clear="none"/>
        <w:t>» 实收金额：实际收到的顾客支付的金额。</w:t>
        <w:br w:clear="none"/>
        <w:t>» 销售成本：商品成本</w:t>
        <w:br w:clear="none"/>
        <w:t>» 毛利：实收金额-销售成本=毛利</w:t>
        <w:br w:clear="none"/>
        <w:t>» 利润率：【1-（ 应收金额-销售成本）】*100%=利润率</w:t>
      </w:r>
    </w:p>
    <w:p>
      <w:pPr>
        <w:pStyle w:val="Para 04"/>
      </w:pPr>
      <w:r>
        <w:t xml:space="preserve"> </w:t>
      </w:r>
    </w:p>
    <w:p>
      <w:bookmarkStart w:id="215" w:name="Top_of_346_html"/>
      <w:pPr>
        <w:pStyle w:val="Heading 1"/>
        <w:pageBreakBefore w:val="on"/>
      </w:pPr>
      <w:r>
        <w:t>ISCS_1010 支付排行</w:t>
      </w:r>
      <w:bookmarkEnd w:id="215"/>
    </w:p>
    <w:p>
      <w:bookmarkStart w:id="216" w:name="Zui_Hou_Geng_Xin__2021Nian_2Yue_31"/>
      <w:pPr>
        <w:pStyle w:val="Para 04"/>
      </w:pPr>
      <w:r>
        <w:t/>
      </w:r>
      <w:bookmarkEnd w:id="216"/>
    </w:p>
    <w:p>
      <w:pPr>
        <w:pStyle w:val="Para 06"/>
      </w:pPr>
      <w:r>
        <w:t>最后更新：2021年2月24日</w:t>
        <w:br w:clear="none"/>
        <w:t>责任编辑：章文为</w:t>
      </w:r>
    </w:p>
    <w:p>
      <w:bookmarkStart w:id="217" w:name="1_____Mo_Kuai_Jian_Jie_29"/>
      <w:pPr>
        <w:pStyle w:val="Para 07"/>
      </w:pPr>
      <w:r>
        <w:rPr>
          <w:rStyle w:val="Text7"/>
        </w:rPr>
        <w:bookmarkStart w:id="218" w:name="1_____Mo_Kuai_Jian_Jie_29"/>
        <w:t/>
        <w:bookmarkEnd w:id="218"/>
      </w:r>
      <w:r>
        <w:t>1. 模块简介</w:t>
      </w:r>
      <w:bookmarkEnd w:id="217"/>
    </w:p>
    <w:p>
      <w:pPr>
        <w:pStyle w:val="Normal"/>
      </w:pPr>
      <w:r>
        <w:t>【支付排行】可以通过商品分类、供应商、经营方式、商品条码、商品名称进行商品支付情况查询。下文将就支付排行查询功能进行说明。</w:t>
      </w:r>
    </w:p>
    <w:p>
      <w:bookmarkStart w:id="219" w:name="1010_Zhi_Fu_Pai_Xing"/>
      <w:pPr>
        <w:pStyle w:val="Heading 2"/>
      </w:pPr>
      <w:r>
        <w:rPr>
          <w:rStyle w:val="Text7"/>
        </w:rPr>
        <w:bookmarkStart w:id="220" w:name="1010_Zhi_Fu_Pai_Xing"/>
        <w:t/>
        <w:bookmarkEnd w:id="220"/>
      </w:r>
      <w:r>
        <w:t>1010 支付排行</w:t>
      </w:r>
      <w:bookmarkEnd w:id="219"/>
    </w:p>
    <w:p>
      <w:pPr>
        <w:pStyle w:val="Normal"/>
      </w:pPr>
      <w:r>
        <w:rPr>
          <w:rStyle w:val="Text1"/>
        </w:rPr>
        <w:t>功能路径</w:t>
      </w:r>
      <w:r>
        <w:t>：【10销售】→【1010支付排行】</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549400"/>
            <wp:effectExtent b="0" l="0" r="0" t="0"/>
            <wp:wrapTopAndBottom/>
            <wp:docPr descr="m_2885de45f0f21c521ad7a06bd7af94fe_r.png" id="123" name="m_2885de45f0f21c521ad7a06bd7af94fe_r.png"/>
            <wp:cNvGraphicFramePr>
              <a:graphicFrameLocks noChangeAspect="1"/>
            </wp:cNvGraphicFramePr>
            <a:graphic>
              <a:graphicData uri="http://schemas.openxmlformats.org/drawingml/2006/picture">
                <pic:pic>
                  <pic:nvPicPr>
                    <pic:cNvPr descr="m_2885de45f0f21c521ad7a06bd7af94fe_r.png" id="0" name="m_2885de45f0f21c521ad7a06bd7af94fe_r.png"/>
                    <pic:cNvPicPr/>
                  </pic:nvPicPr>
                  <pic:blipFill>
                    <a:blip r:embed="rId127"/>
                    <a:stretch>
                      <a:fillRect/>
                    </a:stretch>
                  </pic:blipFill>
                  <pic:spPr>
                    <a:xfrm>
                      <a:off x="0" y="0"/>
                      <a:ext cx="5283200" cy="1549400"/>
                    </a:xfrm>
                    <a:prstGeom prst="rect">
                      <a:avLst/>
                    </a:prstGeom>
                  </pic:spPr>
                </pic:pic>
              </a:graphicData>
            </a:graphic>
          </wp:anchor>
        </w:drawing>
      </w:r>
    </w:p>
    <w:p>
      <w:pPr>
        <w:pStyle w:val="Para 01"/>
      </w:pPr>
      <w:r>
        <w:t>【温馨提示】</w:t>
        <w:br w:clear="none"/>
        <w:t>1、数据来源：</w:t>
        <w:br w:clear="none"/>
        <w:t>» 门店POS交易数据，实时更新。</w:t>
        <w:br w:clear="none"/>
        <w:t>2、查询条件：</w:t>
        <w:br w:clear="none"/>
        <w:t>» 可以按支付方式查询；</w:t>
        <w:br w:clear="none"/>
        <w:t>» 可以点击</w:t>
        <w:drawing>
          <wp:inline>
            <wp:extent cx="254000" cy="266700"/>
            <wp:effectExtent b="0" l="0" r="0" t="0"/>
            <wp:docPr descr="m_da488c383c4e3230d65cc74c7408b674_r.png" id="124" name="m_da488c383c4e3230d65cc74c7408b674_r.png"/>
            <wp:cNvGraphicFramePr>
              <a:graphicFrameLocks noChangeAspect="1"/>
            </wp:cNvGraphicFramePr>
            <a:graphic>
              <a:graphicData uri="http://schemas.openxmlformats.org/drawingml/2006/picture">
                <pic:pic>
                  <pic:nvPicPr>
                    <pic:cNvPr descr="m_da488c383c4e3230d65cc74c7408b674_r.png" id="0" name="m_da488c383c4e3230d65cc74c7408b674_r.png"/>
                    <pic:cNvPicPr/>
                  </pic:nvPicPr>
                  <pic:blipFill>
                    <a:blip r:embed="rId128"/>
                    <a:stretch>
                      <a:fillRect/>
                    </a:stretch>
                  </pic:blipFill>
                  <pic:spPr>
                    <a:xfrm>
                      <a:off x="0" y="0"/>
                      <a:ext cx="254000" cy="266700"/>
                    </a:xfrm>
                    <a:prstGeom prst="rect">
                      <a:avLst/>
                    </a:prstGeom>
                  </pic:spPr>
                </pic:pic>
              </a:graphicData>
            </a:graphic>
          </wp:inline>
        </w:drawing>
        <w:t>查看每笔支付方式查询消费记录；</w:t>
        <w:br w:clear="none"/>
        <w:t>3、字段取值：</w:t>
        <w:br w:clear="none"/>
        <w:t>» 金额占比：支付金额/当日销售总额=金额占比；</w:t>
        <w:br w:clear="none"/>
        <w:t>» 笔数占比：支付笔数/当日销售总笔数=笔数占比；</w:t>
      </w:r>
    </w:p>
    <w:p>
      <w:pPr>
        <w:pStyle w:val="Para 04"/>
      </w:pPr>
      <w:r>
        <w:t xml:space="preserve"> </w:t>
      </w:r>
    </w:p>
    <w:p>
      <w:bookmarkStart w:id="221" w:name="Top_of_347_html"/>
      <w:pPr>
        <w:pStyle w:val="Heading 1"/>
        <w:pageBreakBefore w:val="on"/>
      </w:pPr>
      <w:r>
        <w:t>ISCS_1020 分类销售</w:t>
      </w:r>
      <w:bookmarkEnd w:id="221"/>
    </w:p>
    <w:p>
      <w:bookmarkStart w:id="222" w:name="Zui_Hou_Geng_Xin__2021Nian_2Yue_32"/>
      <w:pPr>
        <w:pStyle w:val="Para 04"/>
      </w:pPr>
      <w:r>
        <w:t/>
      </w:r>
      <w:bookmarkEnd w:id="222"/>
    </w:p>
    <w:p>
      <w:pPr>
        <w:pStyle w:val="Para 06"/>
      </w:pPr>
      <w:r>
        <w:t>最后更新”2021年2月24日</w:t>
        <w:br w:clear="none"/>
        <w:t>责任编辑：章文为</w:t>
      </w:r>
    </w:p>
    <w:p>
      <w:bookmarkStart w:id="223" w:name="1_____Mo_Kuai_Jian_Jie_30"/>
      <w:pPr>
        <w:pStyle w:val="Para 07"/>
      </w:pPr>
      <w:r>
        <w:rPr>
          <w:rStyle w:val="Text7"/>
        </w:rPr>
        <w:bookmarkStart w:id="224" w:name="1_____Mo_Kuai_Jian_Jie_30"/>
        <w:t/>
        <w:bookmarkEnd w:id="224"/>
      </w:r>
      <w:r>
        <w:t>1. 模块简介</w:t>
      </w:r>
      <w:bookmarkEnd w:id="223"/>
    </w:p>
    <w:p>
      <w:pPr>
        <w:pStyle w:val="Normal"/>
      </w:pPr>
      <w:r>
        <w:t>【分类销售】通过品类层级、记账标记查询。下文将就分类销售查询功能进行说明。</w:t>
      </w:r>
    </w:p>
    <w:p>
      <w:bookmarkStart w:id="225" w:name="1020_Fen_Lei_Xiao_Shou"/>
      <w:pPr>
        <w:pStyle w:val="Heading 2"/>
      </w:pPr>
      <w:r>
        <w:rPr>
          <w:rStyle w:val="Text7"/>
        </w:rPr>
        <w:bookmarkStart w:id="226" w:name="1020_Fen_Lei_Xiao_Shou"/>
        <w:t/>
        <w:bookmarkEnd w:id="226"/>
      </w:r>
      <w:r>
        <w:t>1020 分类销售</w:t>
      </w:r>
      <w:bookmarkEnd w:id="225"/>
    </w:p>
    <w:p>
      <w:pPr>
        <w:pStyle w:val="Normal"/>
      </w:pPr>
      <w:r>
        <w:rPr>
          <w:rStyle w:val="Text1"/>
        </w:rPr>
        <w:t>功能路径</w:t>
      </w:r>
      <w:r>
        <w:t>：【10销售】→【1020分类销售】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019300"/>
            <wp:effectExtent b="0" l="0" r="0" t="0"/>
            <wp:wrapTopAndBottom/>
            <wp:docPr descr="m_172e63b17feb2686cfb3ceb091fe5f1e_r.png" id="125" name="m_172e63b17feb2686cfb3ceb091fe5f1e_r.png"/>
            <wp:cNvGraphicFramePr>
              <a:graphicFrameLocks noChangeAspect="1"/>
            </wp:cNvGraphicFramePr>
            <a:graphic>
              <a:graphicData uri="http://schemas.openxmlformats.org/drawingml/2006/picture">
                <pic:pic>
                  <pic:nvPicPr>
                    <pic:cNvPr descr="m_172e63b17feb2686cfb3ceb091fe5f1e_r.png" id="0" name="m_172e63b17feb2686cfb3ceb091fe5f1e_r.png"/>
                    <pic:cNvPicPr/>
                  </pic:nvPicPr>
                  <pic:blipFill>
                    <a:blip r:embed="rId129"/>
                    <a:stretch>
                      <a:fillRect/>
                    </a:stretch>
                  </pic:blipFill>
                  <pic:spPr>
                    <a:xfrm>
                      <a:off x="0" y="0"/>
                      <a:ext cx="5283200" cy="2019300"/>
                    </a:xfrm>
                    <a:prstGeom prst="rect">
                      <a:avLst/>
                    </a:prstGeom>
                  </pic:spPr>
                </pic:pic>
              </a:graphicData>
            </a:graphic>
          </wp:anchor>
        </w:drawing>
      </w:r>
    </w:p>
    <w:p>
      <w:pPr>
        <w:pStyle w:val="Para 01"/>
      </w:pPr>
      <w:r>
        <w:t>【温馨提示】</w:t>
        <w:br w:clear="none"/>
        <w:t>1、数据来源：</w:t>
        <w:br w:clear="none"/>
        <w:t>» 门店POS交易数据，实时更新。</w:t>
        <w:br w:clear="none"/>
        <w:t>2、查询条件：</w:t>
        <w:br w:clear="none"/>
        <w:t>» 品类层级：1-部门，2-大类，3-中类，4-小类，5-子类，6-商品，7-全部；</w:t>
        <w:br w:clear="none"/>
        <w:t>» 记账标记，是否已经日结记账：1-已记账，0-未记账；</w:t>
        <w:br w:clear="none"/>
        <w:t>3、字段取值：</w:t>
        <w:br w:clear="none"/>
        <w:t>» 含税销售：POS销售金额；</w:t>
        <w:br w:clear="none"/>
        <w:t>» 销售占比：各层级的含税销售/总含税销售总额</w:t>
      </w:r>
      <w:r>
        <w:rPr>
          <w:rStyle w:val="Text0"/>
        </w:rPr>
        <w:t>100%；</w:t>
        <w:br w:clear="none"/>
        <w:t>» 含税成本：商品含税成本；</w:t>
        <w:br w:clear="none"/>
        <w:t>» 含税毛利：含税销售-含税成本=含税毛利；</w:t>
        <w:br w:clear="none"/>
        <w:t>» 除税销售：不含税的销售；</w:t>
        <w:br w:clear="none"/>
        <w:t>» 除税成本：商品不含税成本；</w:t>
        <w:br w:clear="none"/>
        <w:t>» 除税毛利：除税销售-除税成本=除税毛利；</w:t>
        <w:br w:clear="none"/>
        <w:t>» 除税毛利率：除税毛利/除税销售</w:t>
      </w:r>
      <w:r>
        <w:t>100%=除税毛利率；</w:t>
        <w:br w:clear="none"/>
        <w:t>» 经营方式：A-经销，C-联营；</w:t>
      </w:r>
    </w:p>
    <w:p>
      <w:pPr>
        <w:pStyle w:val="Para 04"/>
      </w:pPr>
      <w:r>
        <w:t xml:space="preserve"> </w:t>
      </w:r>
    </w:p>
    <w:p>
      <w:bookmarkStart w:id="227" w:name="Top_of_349_html"/>
      <w:pPr>
        <w:pStyle w:val="Heading 1"/>
        <w:pageBreakBefore w:val="on"/>
      </w:pPr>
      <w:r>
        <w:t>ISCS_1025 时段销售</w:t>
      </w:r>
      <w:bookmarkEnd w:id="227"/>
    </w:p>
    <w:p>
      <w:bookmarkStart w:id="228" w:name="Zui_Hou_Geng_Xin__2021Nian_2Yue_33"/>
      <w:pPr>
        <w:pStyle w:val="Para 04"/>
      </w:pPr>
      <w:r>
        <w:t/>
      </w:r>
      <w:bookmarkEnd w:id="228"/>
    </w:p>
    <w:p>
      <w:pPr>
        <w:pStyle w:val="Para 06"/>
      </w:pPr>
      <w:r>
        <w:t>最后更新：2021年2月24日</w:t>
        <w:br w:clear="none"/>
        <w:t>责任编辑：章文为</w:t>
      </w:r>
    </w:p>
    <w:p>
      <w:bookmarkStart w:id="229" w:name="1_____Mo_Kuai_Jian_Jie_31"/>
      <w:pPr>
        <w:pStyle w:val="Para 07"/>
      </w:pPr>
      <w:r>
        <w:rPr>
          <w:rStyle w:val="Text7"/>
        </w:rPr>
        <w:bookmarkStart w:id="230" w:name="1_____Mo_Kuai_Jian_Jie_31"/>
        <w:t/>
        <w:bookmarkEnd w:id="230"/>
      </w:r>
      <w:r>
        <w:t>1. 模块简介</w:t>
      </w:r>
      <w:bookmarkEnd w:id="229"/>
    </w:p>
    <w:p>
      <w:pPr>
        <w:pStyle w:val="Normal"/>
      </w:pPr>
      <w:r>
        <w:t>【时段销售】通过时段、记账标记查询。下文将就时段销售查询功能进行说明。</w:t>
      </w:r>
    </w:p>
    <w:p>
      <w:bookmarkStart w:id="231" w:name="1025_Shi_Duan_Xiao_Shou"/>
      <w:pPr>
        <w:pStyle w:val="Heading 2"/>
      </w:pPr>
      <w:r>
        <w:rPr>
          <w:rStyle w:val="Text7"/>
        </w:rPr>
        <w:bookmarkStart w:id="232" w:name="1025_Shi_Duan_Xiao_Shou"/>
        <w:t/>
        <w:bookmarkEnd w:id="232"/>
      </w:r>
      <w:r>
        <w:t>1025 时段销售</w:t>
      </w:r>
      <w:bookmarkEnd w:id="231"/>
    </w:p>
    <w:p>
      <w:pPr>
        <w:pStyle w:val="Normal"/>
      </w:pPr>
      <w:r>
        <w:rPr>
          <w:rStyle w:val="Text1"/>
        </w:rPr>
        <w:t>功能路径</w:t>
      </w:r>
      <w:r>
        <w:t>：【10销售】→【1025时段销售】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311400"/>
            <wp:effectExtent b="0" l="0" r="0" t="0"/>
            <wp:wrapTopAndBottom/>
            <wp:docPr descr="m_de5c313cfb1c315ffd430d3fb7989b9d_r.png" id="126" name="m_de5c313cfb1c315ffd430d3fb7989b9d_r.png"/>
            <wp:cNvGraphicFramePr>
              <a:graphicFrameLocks noChangeAspect="1"/>
            </wp:cNvGraphicFramePr>
            <a:graphic>
              <a:graphicData uri="http://schemas.openxmlformats.org/drawingml/2006/picture">
                <pic:pic>
                  <pic:nvPicPr>
                    <pic:cNvPr descr="m_de5c313cfb1c315ffd430d3fb7989b9d_r.png" id="0" name="m_de5c313cfb1c315ffd430d3fb7989b9d_r.png"/>
                    <pic:cNvPicPr/>
                  </pic:nvPicPr>
                  <pic:blipFill>
                    <a:blip r:embed="rId130"/>
                    <a:stretch>
                      <a:fillRect/>
                    </a:stretch>
                  </pic:blipFill>
                  <pic:spPr>
                    <a:xfrm>
                      <a:off x="0" y="0"/>
                      <a:ext cx="5283200" cy="2311400"/>
                    </a:xfrm>
                    <a:prstGeom prst="rect">
                      <a:avLst/>
                    </a:prstGeom>
                  </pic:spPr>
                </pic:pic>
              </a:graphicData>
            </a:graphic>
          </wp:anchor>
        </w:drawing>
      </w:r>
    </w:p>
    <w:p>
      <w:pPr>
        <w:pStyle w:val="Para 01"/>
      </w:pPr>
      <w:r>
        <w:t>【温馨提示】</w:t>
        <w:br w:clear="none"/>
        <w:t>1、数据来源：</w:t>
        <w:br w:clear="none"/>
        <w:t>» 门店POS交易数据，实时更新。</w:t>
        <w:br w:clear="none"/>
        <w:t>2、查询条件：</w:t>
        <w:br w:clear="none"/>
        <w:t>» 按记账标记，是否已经日结记账：1-已记账，0-未记账；</w:t>
        <w:br w:clear="none"/>
        <w:t>» 按时段汇总：1-按小时汇总，2-按半小时汇总；</w:t>
        <w:br w:clear="none"/>
        <w:t>» 按商品：可以按商品编码或商品名词；</w:t>
        <w:br w:clear="none"/>
        <w:t>» 按供应商：可以按供应商编码或供应商名词；</w:t>
        <w:br w:clear="none"/>
        <w:t>3、字段取值：</w:t>
        <w:br w:clear="none"/>
        <w:t>» 含税销售：POS销售金额；</w:t>
        <w:br w:clear="none"/>
        <w:t>» 占比：各时段含税销售/总销售</w:t>
      </w:r>
      <w:r>
        <w:rPr>
          <w:rStyle w:val="Text0"/>
        </w:rPr>
        <w:t>100%=占比；</w:t>
        <w:br w:clear="none"/>
        <w:t>» 到家占比：到家销售/时段含税销售</w:t>
      </w:r>
      <w:r>
        <w:t>100%=到家占比；</w:t>
        <w:br w:clear="none"/>
        <w:t>» 含税成本：商品含税成本；</w:t>
        <w:br w:clear="none"/>
        <w:t>» 含税毛利：含税销售-含税成本=含税毛利；</w:t>
        <w:br w:clear="none"/>
        <w:t>» 除税销售：不含税的销售；</w:t>
        <w:br w:clear="none"/>
        <w:t>» 除税成本：商品不含税成本；</w:t>
        <w:br w:clear="none"/>
        <w:t>» 除税毛利：除税销售-除税成本=除税毛利；</w:t>
        <w:br w:clear="none"/>
        <w:t>» 促销占比：促销金额/时段含税销售</w:t>
      </w:r>
      <w:r>
        <w:rPr>
          <w:rStyle w:val="Text0"/>
        </w:rPr>
        <w:t>100%=促销占比；</w:t>
        <w:br w:clear="none"/>
        <w:t>» 会员占比：会员销售/时段含税销售</w:t>
      </w:r>
      <w:r>
        <w:t>100%=会员占比；</w:t>
        <w:br w:clear="none"/>
        <w:t>» 红利占比：红利销售/时段含税销售</w:t>
      </w:r>
      <w:r>
        <w:rPr>
          <w:rStyle w:val="Text0"/>
        </w:rPr>
        <w:t>100%=红利占比；</w:t>
        <w:br w:clear="none"/>
        <w:t>» 团购占比：团购销售/时段含税销售</w:t>
      </w:r>
      <w:r>
        <w:t>100%=团购占比；</w:t>
        <w:br w:clear="none"/>
        <w:t>» 会员价占比：会员价销售/时段含税销售*100%=会员价占比；</w:t>
      </w:r>
    </w:p>
    <w:p>
      <w:pPr>
        <w:pStyle w:val="Para 04"/>
      </w:pPr>
      <w:r>
        <w:t xml:space="preserve"> </w:t>
      </w:r>
    </w:p>
    <w:p>
      <w:bookmarkStart w:id="233" w:name="Top_of_350_html"/>
      <w:pPr>
        <w:pStyle w:val="Heading 1"/>
        <w:pageBreakBefore w:val="on"/>
      </w:pPr>
      <w:r>
        <w:t>ISCS_1035 收银查询.</w:t>
      </w:r>
      <w:bookmarkEnd w:id="233"/>
    </w:p>
    <w:p>
      <w:bookmarkStart w:id="234" w:name="Zui_Hou_Geng_Xin__2021Nian_2Yue_34"/>
      <w:pPr>
        <w:pStyle w:val="Para 04"/>
      </w:pPr>
      <w:r>
        <w:t/>
      </w:r>
      <w:bookmarkEnd w:id="234"/>
    </w:p>
    <w:p>
      <w:pPr>
        <w:pStyle w:val="Para 06"/>
      </w:pPr>
      <w:r>
        <w:t>最后更新：2021年2月24日</w:t>
        <w:br w:clear="none"/>
        <w:t>责任编辑：章文为</w:t>
      </w:r>
    </w:p>
    <w:p>
      <w:bookmarkStart w:id="235" w:name="1_____Mo_Kuai_Jian_Jie_32"/>
      <w:pPr>
        <w:pStyle w:val="Heading 2"/>
      </w:pPr>
      <w:r>
        <w:rPr>
          <w:rStyle w:val="Text7"/>
        </w:rPr>
        <w:bookmarkStart w:id="236" w:name="1_____Mo_Kuai_Jian_Jie_32"/>
        <w:t/>
        <w:bookmarkEnd w:id="236"/>
      </w:r>
      <w:r>
        <w:t>1. 模块简介</w:t>
      </w:r>
      <w:bookmarkEnd w:id="235"/>
    </w:p>
    <w:p>
      <w:pPr>
        <w:pStyle w:val="Normal"/>
      </w:pPr>
      <w:r>
        <w:t>收银查询功能可通过时段、记账标记查询各收银员、POS收银机在区间内的收银情况。查询结果可按”收银员汇总”、”收银流水查询”、”POS收银对比”三种类型展示。</w:t>
      </w:r>
    </w:p>
    <w:p>
      <w:bookmarkStart w:id="237" w:name="1035_Shou_Yin_Cha_Xun"/>
      <w:pPr>
        <w:pStyle w:val="Heading 2"/>
      </w:pPr>
      <w:r>
        <w:rPr>
          <w:rStyle w:val="Text7"/>
        </w:rPr>
        <w:bookmarkStart w:id="238" w:name="1035_Shou_Yin_Cha_Xun"/>
        <w:t/>
        <w:bookmarkEnd w:id="238"/>
      </w:r>
      <w:r>
        <w:t>1035 收银查询</w:t>
      </w:r>
      <w:bookmarkEnd w:id="237"/>
    </w:p>
    <w:p>
      <w:pPr>
        <w:pStyle w:val="Normal"/>
      </w:pPr>
      <w:r>
        <w:rPr>
          <w:rStyle w:val="Text1"/>
        </w:rPr>
        <w:t>功能路径</w:t>
      </w:r>
      <w:r>
        <w:t>：【10销售】→【1035收银查询】</w:t>
      </w:r>
    </w:p>
    <w:p>
      <w:pPr>
        <w:pStyle w:val="Normal"/>
      </w:pPr>
      <w:r>
        <w:t>打开1035收银查询功能，设置好查询条件并点击查询，查询结果页面如下：</w:t>
      </w:r>
    </w:p>
    <w:p>
      <w:pPr>
        <w:pStyle w:val="Para 08"/>
      </w:pPr>
      <w:r>
        <w:rPr>
          <w:rStyle w:val="Text4"/>
        </w:rPr>
        <w:t>∙</w:t>
        <w:t>\bullet</w:t>
        <w:t>∙</w:t>
      </w:r>
      <w:r>
        <w:rPr>
          <w:rStyle w:val="Text5"/>
        </w:rPr>
        <w:t xml:space="preserve"> </w:t>
      </w:r>
      <w:r>
        <w:t>收银员汇总：</w:t>
        <w:br w:clear="none"/>
        <w:drawing>
          <wp:inline>
            <wp:extent cx="5727700" cy="6781800"/>
            <wp:effectExtent b="0" l="0" r="0" t="0"/>
            <wp:docPr descr="m_8935db4e3135264846bd2368970e2c29_r.png" id="127" name="m_8935db4e3135264846bd2368970e2c29_r.png"/>
            <wp:cNvGraphicFramePr>
              <a:graphicFrameLocks noChangeAspect="1"/>
            </wp:cNvGraphicFramePr>
            <a:graphic>
              <a:graphicData uri="http://schemas.openxmlformats.org/drawingml/2006/picture">
                <pic:pic>
                  <pic:nvPicPr>
                    <pic:cNvPr descr="m_8935db4e3135264846bd2368970e2c29_r.png" id="0" name="m_8935db4e3135264846bd2368970e2c29_r.png"/>
                    <pic:cNvPicPr/>
                  </pic:nvPicPr>
                  <pic:blipFill>
                    <a:blip r:embed="rId131"/>
                    <a:stretch>
                      <a:fillRect/>
                    </a:stretch>
                  </pic:blipFill>
                  <pic:spPr>
                    <a:xfrm>
                      <a:off x="0" y="0"/>
                      <a:ext cx="5727700" cy="6781800"/>
                    </a:xfrm>
                    <a:prstGeom prst="rect">
                      <a:avLst/>
                    </a:prstGeom>
                  </pic:spPr>
                </pic:pic>
              </a:graphicData>
            </a:graphic>
          </wp:inline>
        </w:drawing>
      </w:r>
    </w:p>
    <w:p>
      <w:pPr>
        <w:pStyle w:val="Para 08"/>
      </w:pPr>
      <w:r>
        <w:rPr>
          <w:rStyle w:val="Text4"/>
        </w:rPr>
        <w:t>∙</w:t>
        <w:t>\bullet</w:t>
        <w:t>∙</w:t>
      </w:r>
      <w:r>
        <w:rPr>
          <w:rStyle w:val="Text5"/>
        </w:rPr>
        <w:t xml:space="preserve"> </w:t>
      </w:r>
      <w:r>
        <w:t>收银流水查询：</w:t>
        <w:br w:clear="none"/>
        <w:drawing>
          <wp:inline>
            <wp:extent cx="4330700" cy="8851900"/>
            <wp:effectExtent b="0" l="0" r="0" t="0"/>
            <wp:docPr descr="m_3730648c33aea70d29623c2b9691539a_r.png" id="128" name="m_3730648c33aea70d29623c2b9691539a_r.png"/>
            <wp:cNvGraphicFramePr>
              <a:graphicFrameLocks noChangeAspect="1"/>
            </wp:cNvGraphicFramePr>
            <a:graphic>
              <a:graphicData uri="http://schemas.openxmlformats.org/drawingml/2006/picture">
                <pic:pic>
                  <pic:nvPicPr>
                    <pic:cNvPr descr="m_3730648c33aea70d29623c2b9691539a_r.png" id="0" name="m_3730648c33aea70d29623c2b9691539a_r.png"/>
                    <pic:cNvPicPr/>
                  </pic:nvPicPr>
                  <pic:blipFill>
                    <a:blip r:embed="rId132"/>
                    <a:stretch>
                      <a:fillRect/>
                    </a:stretch>
                  </pic:blipFill>
                  <pic:spPr>
                    <a:xfrm>
                      <a:off x="0" y="0"/>
                      <a:ext cx="4330700" cy="8851900"/>
                    </a:xfrm>
                    <a:prstGeom prst="rect">
                      <a:avLst/>
                    </a:prstGeom>
                  </pic:spPr>
                </pic:pic>
              </a:graphicData>
            </a:graphic>
          </wp:inline>
        </w:drawing>
      </w:r>
    </w:p>
    <w:p>
      <w:pPr>
        <w:pStyle w:val="Para 08"/>
      </w:pPr>
      <w:r>
        <w:rPr>
          <w:rStyle w:val="Text4"/>
        </w:rPr>
        <w:t>∙</w:t>
        <w:t>\bullet</w:t>
        <w:t>∙</w:t>
      </w:r>
      <w:r>
        <w:rPr>
          <w:rStyle w:val="Text5"/>
        </w:rPr>
        <w:t xml:space="preserve"> </w:t>
      </w:r>
      <w:r>
        <w:t>POS收银对比：</w:t>
        <w:br w:clear="none"/>
        <w:drawing>
          <wp:inline>
            <wp:extent cx="5359400" cy="8851900"/>
            <wp:effectExtent b="0" l="0" r="0" t="0"/>
            <wp:docPr descr="m_373d564c650b4451fa7f92bd1d9790d6_r.png" id="129" name="m_373d564c650b4451fa7f92bd1d9790d6_r.png"/>
            <wp:cNvGraphicFramePr>
              <a:graphicFrameLocks noChangeAspect="1"/>
            </wp:cNvGraphicFramePr>
            <a:graphic>
              <a:graphicData uri="http://schemas.openxmlformats.org/drawingml/2006/picture">
                <pic:pic>
                  <pic:nvPicPr>
                    <pic:cNvPr descr="m_373d564c650b4451fa7f92bd1d9790d6_r.png" id="0" name="m_373d564c650b4451fa7f92bd1d9790d6_r.png"/>
                    <pic:cNvPicPr/>
                  </pic:nvPicPr>
                  <pic:blipFill>
                    <a:blip r:embed="rId133"/>
                    <a:stretch>
                      <a:fillRect/>
                    </a:stretch>
                  </pic:blipFill>
                  <pic:spPr>
                    <a:xfrm>
                      <a:off x="0" y="0"/>
                      <a:ext cx="5359400" cy="8851900"/>
                    </a:xfrm>
                    <a:prstGeom prst="rect">
                      <a:avLst/>
                    </a:prstGeom>
                  </pic:spPr>
                </pic:pic>
              </a:graphicData>
            </a:graphic>
          </wp:inline>
        </w:drawing>
      </w:r>
    </w:p>
    <w:p>
      <w:pPr>
        <w:pStyle w:val="Para 01"/>
      </w:pPr>
      <w:r>
        <w:t>【温馨提示】</w:t>
        <w:br w:clear="none"/>
        <w:t>1、数据来源：</w:t>
        <w:br w:clear="none"/>
        <w:t>» 门店POS交易数据，实时更新。</w:t>
        <w:br w:clear="none"/>
        <w:t>2、查询条件：</w:t>
        <w:br w:clear="none"/>
        <w:t>» 单据类型：10-正常支付，20-退款;</w:t>
        <w:br w:clear="none"/>
        <w:t>» 支付类型：67-百联到家，01-现金，02-OK卡，05-支付宝，14-信用卡，21-杉德卡，22-微信，41-积分支付;</w:t>
        <w:br w:clear="none"/>
        <w:t>» 是否抵扣销售：0-不抵扣销售，1-抵扣销售;</w:t>
      </w:r>
    </w:p>
    <w:p>
      <w:pPr>
        <w:pStyle w:val="Para 04"/>
      </w:pPr>
      <w:r>
        <w:t xml:space="preserve"> </w:t>
      </w:r>
    </w:p>
    <w:p>
      <w:bookmarkStart w:id="239" w:name="Top_of_351_html"/>
      <w:pPr>
        <w:pStyle w:val="Heading 1"/>
        <w:pageBreakBefore w:val="on"/>
      </w:pPr>
      <w:r>
        <w:t>ISCS_1040 交易流水.</w:t>
      </w:r>
      <w:bookmarkEnd w:id="239"/>
    </w:p>
    <w:p>
      <w:bookmarkStart w:id="240" w:name="Zui_Hou_Geng_Xin__2021Nian_2Yue_35"/>
      <w:pPr>
        <w:pStyle w:val="Para 04"/>
      </w:pPr>
      <w:r>
        <w:t/>
      </w:r>
      <w:bookmarkEnd w:id="240"/>
    </w:p>
    <w:p>
      <w:pPr>
        <w:pStyle w:val="Para 06"/>
      </w:pPr>
      <w:r>
        <w:t>最后更新：2021年2月24日</w:t>
        <w:br w:clear="none"/>
        <w:t>责任编辑：章文为</w:t>
      </w:r>
    </w:p>
    <w:p>
      <w:bookmarkStart w:id="241" w:name="1_____Mo_Kuai_Jian_Jie_33"/>
      <w:pPr>
        <w:pStyle w:val="Para 07"/>
      </w:pPr>
      <w:r>
        <w:rPr>
          <w:rStyle w:val="Text7"/>
        </w:rPr>
        <w:bookmarkStart w:id="242" w:name="1_____Mo_Kuai_Jian_Jie_33"/>
        <w:t/>
        <w:bookmarkEnd w:id="242"/>
      </w:r>
      <w:r>
        <w:t>1. 模块简介</w:t>
      </w:r>
      <w:bookmarkEnd w:id="241"/>
    </w:p>
    <w:p>
      <w:pPr>
        <w:pStyle w:val="Normal"/>
      </w:pPr>
      <w:r>
        <w:t>【交易流水】通过商品分类、供应商、商品名称、商品条码等条件查询商品的交易情况。下文将就交易流水查询功能进行说明。</w:t>
      </w:r>
    </w:p>
    <w:p>
      <w:bookmarkStart w:id="243" w:name="1040_Jiao_Yi_Liu_Shui"/>
      <w:pPr>
        <w:pStyle w:val="Heading 2"/>
      </w:pPr>
      <w:r>
        <w:rPr>
          <w:rStyle w:val="Text7"/>
        </w:rPr>
        <w:bookmarkStart w:id="244" w:name="1040_Jiao_Yi_Liu_Shui"/>
        <w:t/>
        <w:bookmarkEnd w:id="244"/>
      </w:r>
      <w:r>
        <w:t>1040 交易流水</w:t>
      </w:r>
      <w:bookmarkEnd w:id="243"/>
    </w:p>
    <w:p>
      <w:pPr>
        <w:pStyle w:val="Normal"/>
      </w:pPr>
      <w:r>
        <w:rPr>
          <w:rStyle w:val="Text1"/>
        </w:rPr>
        <w:t>功能路径</w:t>
      </w:r>
      <w:r>
        <w:t>：【10销售】→【1040交易流水】</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019300"/>
            <wp:effectExtent b="0" l="0" r="0" t="0"/>
            <wp:wrapTopAndBottom/>
            <wp:docPr descr="m_1e7bdedce143c671b656fa0872d9ce2e_r.png" id="130" name="m_1e7bdedce143c671b656fa0872d9ce2e_r.png"/>
            <wp:cNvGraphicFramePr>
              <a:graphicFrameLocks noChangeAspect="1"/>
            </wp:cNvGraphicFramePr>
            <a:graphic>
              <a:graphicData uri="http://schemas.openxmlformats.org/drawingml/2006/picture">
                <pic:pic>
                  <pic:nvPicPr>
                    <pic:cNvPr descr="m_1e7bdedce143c671b656fa0872d9ce2e_r.png" id="0" name="m_1e7bdedce143c671b656fa0872d9ce2e_r.png"/>
                    <pic:cNvPicPr/>
                  </pic:nvPicPr>
                  <pic:blipFill>
                    <a:blip r:embed="rId134"/>
                    <a:stretch>
                      <a:fillRect/>
                    </a:stretch>
                  </pic:blipFill>
                  <pic:spPr>
                    <a:xfrm>
                      <a:off x="0" y="0"/>
                      <a:ext cx="5283200" cy="2019300"/>
                    </a:xfrm>
                    <a:prstGeom prst="rect">
                      <a:avLst/>
                    </a:prstGeom>
                  </pic:spPr>
                </pic:pic>
              </a:graphicData>
            </a:graphic>
          </wp:anchor>
        </w:drawing>
      </w:r>
    </w:p>
    <w:p>
      <w:pPr>
        <w:pStyle w:val="Para 01"/>
      </w:pPr>
      <w:r>
        <w:t>【温馨提示】</w:t>
        <w:br w:clear="none"/>
        <w:t>1、数据来源：</w:t>
        <w:br w:clear="none"/>
        <w:t>» 门店POS交易数据，实时更新。</w:t>
        <w:br w:clear="none"/>
        <w:t>2、查询条件：</w:t>
        <w:br w:clear="none"/>
        <w:t>» 单据类型：10-销售，20-退货，40-团购；</w:t>
        <w:br w:clear="none"/>
        <w:t>» 记账标记，是否已经日结记账：1-已记账，0-未记账；</w:t>
        <w:br w:clear="none"/>
        <w:t>» 商品信息：商品分类、供应商、商品编码、商品名称、商品条码；</w:t>
        <w:br w:clear="none"/>
        <w:t>» POS条件查询：收银台号、收银员、交易序号、会员号；</w:t>
        <w:br w:clear="none"/>
        <w:t>» 销售时间、时段查询；</w:t>
        <w:br w:clear="none"/>
        <w:t>3、字段取值：</w:t>
        <w:br w:clear="none"/>
        <w:t>» 实际售价：商品的单价；</w:t>
        <w:br w:clear="none"/>
        <w:t>» 销售金额：商品的销售金额；</w:t>
        <w:br w:clear="none"/>
        <w:t>» 除税销售：不含税的销售；</w:t>
        <w:br w:clear="none"/>
        <w:t>» 实际销售金额：POS销售金额；</w:t>
        <w:br w:clear="none"/>
        <w:t>» 实际除税销售金额：不含税的POS销售金额；</w:t>
        <w:br w:clear="none"/>
        <w:t>» 销售成本：商品的含税进价；</w:t>
        <w:br w:clear="none"/>
        <w:t>» 除税销售成本：商品的不含税进价；</w:t>
        <w:br w:clear="none"/>
        <w:t>» 经营方式：A-经销，C-联营；</w:t>
      </w:r>
    </w:p>
    <w:p>
      <w:pPr>
        <w:pStyle w:val="Para 04"/>
      </w:pPr>
      <w:r>
        <w:t xml:space="preserve"> </w:t>
      </w:r>
    </w:p>
    <w:p>
      <w:bookmarkStart w:id="245" w:name="Top_of_352_html"/>
      <w:pPr>
        <w:pStyle w:val="Heading 1"/>
        <w:pageBreakBefore w:val="on"/>
      </w:pPr>
      <w:r>
        <w:t>ISCS_1061 批发团购</w:t>
      </w:r>
      <w:bookmarkEnd w:id="245"/>
    </w:p>
    <w:p>
      <w:bookmarkStart w:id="246" w:name="Zui_Hou_Geng_Xin__2021Nian_2Yue_36"/>
      <w:pPr>
        <w:pStyle w:val="Para 04"/>
      </w:pPr>
      <w:r>
        <w:t/>
      </w:r>
      <w:bookmarkEnd w:id="246"/>
    </w:p>
    <w:p>
      <w:pPr>
        <w:pStyle w:val="Para 06"/>
      </w:pPr>
      <w:r>
        <w:t>最后更新：2021年2月25日</w:t>
        <w:br w:clear="none"/>
        <w:t>责任编辑：章文为</w:t>
      </w:r>
    </w:p>
    <w:p>
      <w:bookmarkStart w:id="247" w:name="1_____Mo_Kuai_Jian_Jie_34"/>
      <w:pPr>
        <w:pStyle w:val="Para 07"/>
      </w:pPr>
      <w:r>
        <w:rPr>
          <w:rStyle w:val="Text7"/>
        </w:rPr>
        <w:bookmarkStart w:id="248" w:name="1_____Mo_Kuai_Jian_Jie_34"/>
        <w:t/>
        <w:bookmarkEnd w:id="248"/>
      </w:r>
      <w:r>
        <w:t>1. 模块简介</w:t>
      </w:r>
      <w:bookmarkEnd w:id="247"/>
    </w:p>
    <w:p>
      <w:pPr>
        <w:pStyle w:val="Normal"/>
      </w:pPr>
      <w:r>
        <w:t>【批发团购】门店有批发业务时，可以通过该模块功能进行销售，扣减库存。下文将就批发团购操作进行说明。</w:t>
      </w:r>
    </w:p>
    <w:p>
      <w:bookmarkStart w:id="249" w:name="1061_Pi_Fa_Tuan_Gou"/>
      <w:pPr>
        <w:pStyle w:val="Heading 2"/>
      </w:pPr>
      <w:r>
        <w:rPr>
          <w:rStyle w:val="Text7"/>
        </w:rPr>
        <w:bookmarkStart w:id="250" w:name="1061_Pi_Fa_Tuan_Gou"/>
        <w:t/>
        <w:bookmarkEnd w:id="250"/>
      </w:r>
      <w:r>
        <w:t>1061 批发团购</w:t>
      </w:r>
      <w:bookmarkEnd w:id="249"/>
    </w:p>
    <w:p>
      <w:pPr>
        <w:pStyle w:val="Normal"/>
      </w:pPr>
      <w:r>
        <w:rPr>
          <w:rStyle w:val="Text1"/>
        </w:rPr>
        <w:t>功能路径</w:t>
      </w:r>
      <w:r>
        <w:t>：【10销售】→【1061批发团购】</w:t>
        <w:br w:clear="none"/>
        <w:t>第一步：点击【批发团购】→【新增】</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819900"/>
            <wp:effectExtent b="0" l="0" r="0" t="0"/>
            <wp:wrapTopAndBottom/>
            <wp:docPr descr="m_1fa9b6ecc085e021a9f4b508ab4792eb_r.png" id="131" name="m_1fa9b6ecc085e021a9f4b508ab4792eb_r.png"/>
            <wp:cNvGraphicFramePr>
              <a:graphicFrameLocks noChangeAspect="1"/>
            </wp:cNvGraphicFramePr>
            <a:graphic>
              <a:graphicData uri="http://schemas.openxmlformats.org/drawingml/2006/picture">
                <pic:pic>
                  <pic:nvPicPr>
                    <pic:cNvPr descr="m_1fa9b6ecc085e021a9f4b508ab4792eb_r.png" id="0" name="m_1fa9b6ecc085e021a9f4b508ab4792eb_r.png"/>
                    <pic:cNvPicPr/>
                  </pic:nvPicPr>
                  <pic:blipFill>
                    <a:blip r:embed="rId135"/>
                    <a:stretch>
                      <a:fillRect/>
                    </a:stretch>
                  </pic:blipFill>
                  <pic:spPr>
                    <a:xfrm>
                      <a:off x="0" y="0"/>
                      <a:ext cx="5727700" cy="68199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334000"/>
            <wp:effectExtent b="0" l="0" r="0" t="0"/>
            <wp:wrapTopAndBottom/>
            <wp:docPr descr="m_287a6b8e3b9109ffd419dfa8b595cfad_r.png" id="132" name="m_287a6b8e3b9109ffd419dfa8b595cfad_r.png"/>
            <wp:cNvGraphicFramePr>
              <a:graphicFrameLocks noChangeAspect="1"/>
            </wp:cNvGraphicFramePr>
            <a:graphic>
              <a:graphicData uri="http://schemas.openxmlformats.org/drawingml/2006/picture">
                <pic:pic>
                  <pic:nvPicPr>
                    <pic:cNvPr descr="m_287a6b8e3b9109ffd419dfa8b595cfad_r.png" id="0" name="m_287a6b8e3b9109ffd419dfa8b595cfad_r.png"/>
                    <pic:cNvPicPr/>
                  </pic:nvPicPr>
                  <pic:blipFill>
                    <a:blip r:embed="rId136"/>
                    <a:stretch>
                      <a:fillRect/>
                    </a:stretch>
                  </pic:blipFill>
                  <pic:spPr>
                    <a:xfrm>
                      <a:off x="0" y="0"/>
                      <a:ext cx="5727700" cy="5334000"/>
                    </a:xfrm>
                    <a:prstGeom prst="rect">
                      <a:avLst/>
                    </a:prstGeom>
                  </pic:spPr>
                </pic:pic>
              </a:graphicData>
            </a:graphic>
          </wp:anchor>
        </w:drawing>
      </w:r>
    </w:p>
    <w:p>
      <w:pPr>
        <w:pStyle w:val="Normal"/>
      </w:pPr>
      <w:r>
        <w:t>第二步，勾选单据，单据审核</w:t>
        <w:br w:clear="none"/>
        <w:t>选中单据并确认销售与支付金额，然后依次提交、初审、审批，审批完成后库存扣减，销售累加。审核可以根据门店的管理分工进行权限分配。</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701800"/>
            <wp:effectExtent b="0" l="0" r="0" t="0"/>
            <wp:wrapTopAndBottom/>
            <wp:docPr descr="m_804c4844ca07ef1ef9fab60780137e06_r.png" id="133" name="m_804c4844ca07ef1ef9fab60780137e06_r.png"/>
            <wp:cNvGraphicFramePr>
              <a:graphicFrameLocks noChangeAspect="1"/>
            </wp:cNvGraphicFramePr>
            <a:graphic>
              <a:graphicData uri="http://schemas.openxmlformats.org/drawingml/2006/picture">
                <pic:pic>
                  <pic:nvPicPr>
                    <pic:cNvPr descr="m_804c4844ca07ef1ef9fab60780137e06_r.png" id="0" name="m_804c4844ca07ef1ef9fab60780137e06_r.png"/>
                    <pic:cNvPicPr/>
                  </pic:nvPicPr>
                  <pic:blipFill>
                    <a:blip r:embed="rId137"/>
                    <a:stretch>
                      <a:fillRect/>
                    </a:stretch>
                  </pic:blipFill>
                  <pic:spPr>
                    <a:xfrm>
                      <a:off x="0" y="0"/>
                      <a:ext cx="5727700" cy="1701800"/>
                    </a:xfrm>
                    <a:prstGeom prst="rect">
                      <a:avLst/>
                    </a:prstGeom>
                  </pic:spPr>
                </pic:pic>
              </a:graphicData>
            </a:graphic>
          </wp:anchor>
        </w:drawing>
      </w:r>
    </w:p>
    <w:p>
      <w:pPr>
        <w:pStyle w:val="Para 04"/>
      </w:pPr>
      <w:r>
        <w:t xml:space="preserve"> </w:t>
      </w:r>
    </w:p>
    <w:p>
      <w:bookmarkStart w:id="251" w:name="Top_of_353_html"/>
      <w:pPr>
        <w:pStyle w:val="Heading 1"/>
        <w:pageBreakBefore w:val="on"/>
      </w:pPr>
      <w:r>
        <w:t>ISCS_1065 香烟销售</w:t>
      </w:r>
      <w:bookmarkEnd w:id="251"/>
    </w:p>
    <w:p>
      <w:bookmarkStart w:id="252" w:name="Zui_Hou_Geng_Xin__2021Nian_2Yue_37"/>
      <w:pPr>
        <w:pStyle w:val="Para 04"/>
      </w:pPr>
      <w:r>
        <w:t/>
      </w:r>
      <w:bookmarkEnd w:id="252"/>
    </w:p>
    <w:p>
      <w:pPr>
        <w:pStyle w:val="Para 06"/>
      </w:pPr>
      <w:r>
        <w:t>最后更新：2021年2月25日</w:t>
        <w:br w:clear="none"/>
        <w:t>责任编辑：章文为</w:t>
      </w:r>
    </w:p>
    <w:p>
      <w:bookmarkStart w:id="253" w:name="1_____Mo_Kuai_Jian_Jie_35"/>
      <w:pPr>
        <w:pStyle w:val="Para 07"/>
      </w:pPr>
      <w:r>
        <w:rPr>
          <w:rStyle w:val="Text7"/>
        </w:rPr>
        <w:bookmarkStart w:id="254" w:name="1_____Mo_Kuai_Jian_Jie_35"/>
        <w:t/>
        <w:bookmarkEnd w:id="254"/>
      </w:r>
      <w:r>
        <w:t>1. 模块简介</w:t>
      </w:r>
      <w:bookmarkEnd w:id="253"/>
    </w:p>
    <w:p>
      <w:pPr>
        <w:pStyle w:val="Normal"/>
      </w:pPr>
      <w:r>
        <w:t>【香烟销售】1065香烟销售功能仅能做香烟库存扣减，销售数量与销售金额不在【10销售】中统计。下文将就香烟销售操作进行说明。</w:t>
      </w:r>
    </w:p>
    <w:p>
      <w:bookmarkStart w:id="255" w:name="1065_Xiang_Yan_Xiao_Shou"/>
      <w:pPr>
        <w:pStyle w:val="Heading 2"/>
      </w:pPr>
      <w:r>
        <w:rPr>
          <w:rStyle w:val="Text7"/>
        </w:rPr>
        <w:bookmarkStart w:id="256" w:name="1065_Xiang_Yan_Xiao_Shou"/>
        <w:t/>
        <w:bookmarkEnd w:id="256"/>
      </w:r>
      <w:r>
        <w:t>1065 香烟销售</w:t>
      </w:r>
      <w:bookmarkEnd w:id="255"/>
    </w:p>
    <w:p>
      <w:pPr>
        <w:pStyle w:val="Normal"/>
      </w:pPr>
      <w:r>
        <w:t>功能路径：【10销售】→【1065香烟销售】</w:t>
        <w:br w:clear="none"/>
        <w:t>操作方法，路径如下：</w:t>
        <w:br w:clear="none"/>
        <w:drawing>
          <wp:inline>
            <wp:extent cx="5727700" cy="6604000"/>
            <wp:effectExtent b="0" l="0" r="0" t="0"/>
            <wp:docPr descr="m_99336b52e69ea05e34369eff1473d2b0_r.png" id="134" name="m_99336b52e69ea05e34369eff1473d2b0_r.png"/>
            <wp:cNvGraphicFramePr>
              <a:graphicFrameLocks noChangeAspect="1"/>
            </wp:cNvGraphicFramePr>
            <a:graphic>
              <a:graphicData uri="http://schemas.openxmlformats.org/drawingml/2006/picture">
                <pic:pic>
                  <pic:nvPicPr>
                    <pic:cNvPr descr="m_99336b52e69ea05e34369eff1473d2b0_r.png" id="0" name="m_99336b52e69ea05e34369eff1473d2b0_r.png"/>
                    <pic:cNvPicPr/>
                  </pic:nvPicPr>
                  <pic:blipFill>
                    <a:blip r:embed="rId138"/>
                    <a:stretch>
                      <a:fillRect/>
                    </a:stretch>
                  </pic:blipFill>
                  <pic:spPr>
                    <a:xfrm>
                      <a:off x="0" y="0"/>
                      <a:ext cx="5727700" cy="6604000"/>
                    </a:xfrm>
                    <a:prstGeom prst="rect">
                      <a:avLst/>
                    </a:prstGeom>
                  </pic:spPr>
                </pic:pic>
              </a:graphicData>
            </a:graphic>
          </wp:inline>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404100"/>
            <wp:effectExtent b="0" l="0" r="0" t="0"/>
            <wp:wrapTopAndBottom/>
            <wp:docPr descr="m_67c3226046077d00d32a4618feb1e8cd_r.png" id="135" name="m_67c3226046077d00d32a4618feb1e8cd_r.png"/>
            <wp:cNvGraphicFramePr>
              <a:graphicFrameLocks noChangeAspect="1"/>
            </wp:cNvGraphicFramePr>
            <a:graphic>
              <a:graphicData uri="http://schemas.openxmlformats.org/drawingml/2006/picture">
                <pic:pic>
                  <pic:nvPicPr>
                    <pic:cNvPr descr="m_67c3226046077d00d32a4618feb1e8cd_r.png" id="0" name="m_67c3226046077d00d32a4618feb1e8cd_r.png"/>
                    <pic:cNvPicPr/>
                  </pic:nvPicPr>
                  <pic:blipFill>
                    <a:blip r:embed="rId139"/>
                    <a:stretch>
                      <a:fillRect/>
                    </a:stretch>
                  </pic:blipFill>
                  <pic:spPr>
                    <a:xfrm>
                      <a:off x="0" y="0"/>
                      <a:ext cx="5727700" cy="7404100"/>
                    </a:xfrm>
                    <a:prstGeom prst="rect">
                      <a:avLst/>
                    </a:prstGeom>
                  </pic:spPr>
                </pic:pic>
              </a:graphicData>
            </a:graphic>
          </wp:anchor>
        </w:drawing>
      </w:r>
    </w:p>
    <w:p>
      <w:pPr>
        <w:pStyle w:val="Para 01"/>
      </w:pPr>
      <w:r>
        <w:t>【温馨提示】：</w:t>
        <w:br w:clear="none"/>
        <w:t>» 支付方式：由于线上支付方式都需要提供支付方的信息，如支付ID等信息，建议使用现金、支票等线下支付方式。</w:t>
      </w:r>
    </w:p>
    <w:p>
      <w:pPr>
        <w:pStyle w:val="Para 04"/>
      </w:pPr>
      <w:r>
        <w:t xml:space="preserve"> </w:t>
      </w:r>
    </w:p>
    <w:p>
      <w:bookmarkStart w:id="257" w:name="Top_of_354_html"/>
      <w:pPr>
        <w:pStyle w:val="Heading 1"/>
        <w:pageBreakBefore w:val="on"/>
      </w:pPr>
      <w:r>
        <w:t>ISCS_1071 收银日结单</w:t>
      </w:r>
      <w:bookmarkEnd w:id="257"/>
    </w:p>
    <w:p>
      <w:bookmarkStart w:id="258" w:name="Zui_Hou_Geng_Xin__2021Nian_2Yue_38"/>
      <w:pPr>
        <w:pStyle w:val="Para 04"/>
      </w:pPr>
      <w:r>
        <w:t/>
      </w:r>
      <w:bookmarkEnd w:id="258"/>
    </w:p>
    <w:p>
      <w:pPr>
        <w:pStyle w:val="Para 06"/>
      </w:pPr>
      <w:r>
        <w:t>最后更新：2021年2月24日</w:t>
        <w:br w:clear="none"/>
        <w:t>责任编辑：章文为</w:t>
      </w:r>
    </w:p>
    <w:p>
      <w:bookmarkStart w:id="259" w:name="1_____Mo_Kuai_Jian_Jie_36"/>
      <w:pPr>
        <w:pStyle w:val="Para 07"/>
      </w:pPr>
      <w:r>
        <w:rPr>
          <w:rStyle w:val="Text7"/>
        </w:rPr>
        <w:bookmarkStart w:id="260" w:name="1_____Mo_Kuai_Jian_Jie_36"/>
        <w:t/>
        <w:bookmarkEnd w:id="260"/>
      </w:r>
      <w:r>
        <w:t>1. 模块简介</w:t>
      </w:r>
      <w:bookmarkEnd w:id="259"/>
    </w:p>
    <w:p>
      <w:pPr>
        <w:pStyle w:val="Normal"/>
      </w:pPr>
      <w:r>
        <w:t>【收银日结单】通过与POS机对账查询收银支付情况。下文将就收银日结单查询功能进行说明。</w:t>
      </w:r>
    </w:p>
    <w:p>
      <w:bookmarkStart w:id="261" w:name="1071_Shou_Yin_Ri_Jie_Dan"/>
      <w:pPr>
        <w:pStyle w:val="Heading 2"/>
      </w:pPr>
      <w:r>
        <w:rPr>
          <w:rStyle w:val="Text7"/>
        </w:rPr>
        <w:bookmarkStart w:id="262" w:name="1071_Shou_Yin_Ri_Jie_Dan"/>
        <w:t/>
        <w:bookmarkEnd w:id="262"/>
      </w:r>
      <w:r>
        <w:t>1071 收银日结单</w:t>
      </w:r>
      <w:bookmarkEnd w:id="261"/>
    </w:p>
    <w:p>
      <w:pPr>
        <w:pStyle w:val="Normal"/>
      </w:pPr>
      <w:r>
        <w:rPr>
          <w:rStyle w:val="Text1"/>
        </w:rPr>
        <w:t>功能路径</w:t>
      </w:r>
      <w:r>
        <w:t>：【10销售】→【1071收银日结单】：【收银支付类型】【收银支付类型明细】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663700"/>
            <wp:effectExtent b="0" l="0" r="0" t="0"/>
            <wp:wrapTopAndBottom/>
            <wp:docPr descr="m_91dd846dc8d1cbf22bba9c30f2890b32_r.png" id="136" name="m_91dd846dc8d1cbf22bba9c30f2890b32_r.png"/>
            <wp:cNvGraphicFramePr>
              <a:graphicFrameLocks noChangeAspect="1"/>
            </wp:cNvGraphicFramePr>
            <a:graphic>
              <a:graphicData uri="http://schemas.openxmlformats.org/drawingml/2006/picture">
                <pic:pic>
                  <pic:nvPicPr>
                    <pic:cNvPr descr="m_91dd846dc8d1cbf22bba9c30f2890b32_r.png" id="0" name="m_91dd846dc8d1cbf22bba9c30f2890b32_r.png"/>
                    <pic:cNvPicPr/>
                  </pic:nvPicPr>
                  <pic:blipFill>
                    <a:blip r:embed="rId140"/>
                    <a:stretch>
                      <a:fillRect/>
                    </a:stretch>
                  </pic:blipFill>
                  <pic:spPr>
                    <a:xfrm>
                      <a:off x="0" y="0"/>
                      <a:ext cx="5283200" cy="1663700"/>
                    </a:xfrm>
                    <a:prstGeom prst="rect">
                      <a:avLst/>
                    </a:prstGeom>
                  </pic:spPr>
                </pic:pic>
              </a:graphicData>
            </a:graphic>
          </wp:anchor>
        </w:drawing>
      </w:r>
    </w:p>
    <w:p>
      <w:pPr>
        <w:pStyle w:val="Para 01"/>
      </w:pPr>
      <w:r>
        <w:t>【温馨提示】</w:t>
        <w:br w:clear="none"/>
        <w:t>1、数据来源：</w:t>
        <w:br w:clear="none"/>
        <w:t>» 门店POS交易数据，实时更新。</w:t>
        <w:br w:clear="none"/>
        <w:t>2、查询条件：</w:t>
        <w:br w:clear="none"/>
        <w:t>» 与POS机对账，否——销售时间将取小票送达ISCS系统的归属时间，若后台已经日结，之前销售将归属到今日;是——销售试讲将取小票POS机产生时间；</w:t>
        <w:br w:clear="none"/>
        <w:t>3、字段取值：</w:t>
        <w:br w:clear="none"/>
        <w:t>» 折前含税销售，又叫销售毛额：执行销售价额，含折扣金额（促销活动和POS折扣）；</w:t>
        <w:br w:clear="none"/>
        <w:t>» 含税销售额：折前含税销售-折扣金额=含税销售额</w:t>
        <w:br w:clear="none"/>
        <w:t>» 含税销售额=销售金额（正）+退货金额（负）；</w:t>
        <w:br w:clear="none"/>
        <w:t>» 应付金额=含税销售额</w:t>
        <w:br w:clear="none"/>
        <w:t>» 应付金额=实付金额-溢付金额</w:t>
      </w:r>
    </w:p>
    <w:p>
      <w:pPr>
        <w:pStyle w:val="Para 04"/>
      </w:pPr>
      <w:r>
        <w:t xml:space="preserve"> </w:t>
      </w:r>
    </w:p>
    <w:p>
      <w:bookmarkStart w:id="263" w:name="Top_of_355_html"/>
      <w:pPr>
        <w:pStyle w:val="Heading 1"/>
        <w:pageBreakBefore w:val="on"/>
      </w:pPr>
      <w:r>
        <w:t>ISCS_1072 收银实收单</w:t>
      </w:r>
      <w:bookmarkEnd w:id="263"/>
    </w:p>
    <w:p>
      <w:bookmarkStart w:id="264" w:name="Zui_Hou_Geng_Xin__2021Nian_2Yue_39"/>
      <w:pPr>
        <w:pStyle w:val="Para 04"/>
      </w:pPr>
      <w:r>
        <w:t/>
      </w:r>
      <w:bookmarkEnd w:id="264"/>
    </w:p>
    <w:p>
      <w:pPr>
        <w:pStyle w:val="Para 06"/>
      </w:pPr>
      <w:r>
        <w:t>最后更新：2021年2月24日</w:t>
        <w:br w:clear="none"/>
        <w:t>责任编辑：章文为</w:t>
      </w:r>
    </w:p>
    <w:p>
      <w:bookmarkStart w:id="265" w:name="1_____Mo_Kuai_Jian_Jie_37"/>
      <w:pPr>
        <w:pStyle w:val="Para 07"/>
      </w:pPr>
      <w:r>
        <w:rPr>
          <w:rStyle w:val="Text7"/>
        </w:rPr>
        <w:bookmarkStart w:id="266" w:name="1_____Mo_Kuai_Jian_Jie_37"/>
        <w:t/>
        <w:bookmarkEnd w:id="266"/>
      </w:r>
      <w:r>
        <w:t>1. 模块简介</w:t>
      </w:r>
      <w:bookmarkEnd w:id="265"/>
    </w:p>
    <w:p>
      <w:pPr>
        <w:pStyle w:val="Normal"/>
      </w:pPr>
      <w:r>
        <w:t>【收银实收单】数据来源与【0570收银录入】。下文将就收银实收单查询功能进行说明。</w:t>
      </w:r>
    </w:p>
    <w:p>
      <w:bookmarkStart w:id="267" w:name="1072_Shou_Yin_Shi_Shou_Dan"/>
      <w:pPr>
        <w:pStyle w:val="Heading 2"/>
      </w:pPr>
      <w:r>
        <w:rPr>
          <w:rStyle w:val="Text7"/>
        </w:rPr>
        <w:bookmarkStart w:id="268" w:name="1072_Shou_Yin_Shi_Shou_Dan"/>
        <w:t/>
        <w:bookmarkEnd w:id="268"/>
      </w:r>
      <w:r>
        <w:t>1072 收银实收单</w:t>
      </w:r>
      <w:bookmarkEnd w:id="267"/>
    </w:p>
    <w:p>
      <w:pPr>
        <w:pStyle w:val="Normal"/>
      </w:pPr>
      <w:r>
        <w:rPr>
          <w:rStyle w:val="Text1"/>
        </w:rPr>
        <w:t>功能路径</w:t>
      </w:r>
      <w:r>
        <w:t>：【10销售】→【1072收银实收单】：【收银支付类型汇总】【收银支付类型明细】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89500" cy="1574800"/>
            <wp:effectExtent b="0" l="0" r="0" t="0"/>
            <wp:wrapTopAndBottom/>
            <wp:docPr descr="m_c442c03d70ff92a67e41a30300e340fa_r.png" id="137" name="m_c442c03d70ff92a67e41a30300e340fa_r.png"/>
            <wp:cNvGraphicFramePr>
              <a:graphicFrameLocks noChangeAspect="1"/>
            </wp:cNvGraphicFramePr>
            <a:graphic>
              <a:graphicData uri="http://schemas.openxmlformats.org/drawingml/2006/picture">
                <pic:pic>
                  <pic:nvPicPr>
                    <pic:cNvPr descr="m_c442c03d70ff92a67e41a30300e340fa_r.png" id="0" name="m_c442c03d70ff92a67e41a30300e340fa_r.png"/>
                    <pic:cNvPicPr/>
                  </pic:nvPicPr>
                  <pic:blipFill>
                    <a:blip r:embed="rId141"/>
                    <a:stretch>
                      <a:fillRect/>
                    </a:stretch>
                  </pic:blipFill>
                  <pic:spPr>
                    <a:xfrm>
                      <a:off x="0" y="0"/>
                      <a:ext cx="4889500" cy="1574800"/>
                    </a:xfrm>
                    <a:prstGeom prst="rect">
                      <a:avLst/>
                    </a:prstGeom>
                  </pic:spPr>
                </pic:pic>
              </a:graphicData>
            </a:graphic>
          </wp:anchor>
        </w:drawing>
      </w:r>
    </w:p>
    <w:p>
      <w:pPr>
        <w:pStyle w:val="Para 01"/>
      </w:pPr>
      <w:r>
        <w:t>【温馨提示】</w:t>
        <w:br w:clear="none"/>
        <w:t>1、数据来源：</w:t>
        <w:br w:clear="none"/>
        <w:t>» 门店POS交易数据，实时更新。</w:t>
        <w:br w:clear="none"/>
        <w:t>2、查询条件：</w:t>
        <w:br w:clear="none"/>
        <w:t>» 按收银台、收银员</w:t>
        <w:br w:clear="none"/>
        <w:t>3、字段取值：</w:t>
        <w:br w:clear="none"/>
        <w:t>» 录入金额取【0570收银录入】</w:t>
      </w:r>
    </w:p>
    <w:p>
      <w:pPr>
        <w:pStyle w:val="Para 04"/>
      </w:pPr>
      <w:r>
        <w:t xml:space="preserve"> </w:t>
      </w:r>
    </w:p>
    <w:p>
      <w:bookmarkStart w:id="269" w:name="Top_of_356_html"/>
      <w:pPr>
        <w:pStyle w:val="Heading 1"/>
        <w:pageBreakBefore w:val="on"/>
      </w:pPr>
      <w:r>
        <w:t>ISCS_1075 收银日期汇总</w:t>
      </w:r>
      <w:bookmarkEnd w:id="269"/>
    </w:p>
    <w:p>
      <w:bookmarkStart w:id="270" w:name="Zui_Hou_Geng_Xin__2021Nian_2Yue_40"/>
      <w:pPr>
        <w:pStyle w:val="Para 04"/>
      </w:pPr>
      <w:r>
        <w:t/>
      </w:r>
      <w:bookmarkEnd w:id="270"/>
    </w:p>
    <w:p>
      <w:pPr>
        <w:pStyle w:val="Para 06"/>
      </w:pPr>
      <w:r>
        <w:t>最后更新：2021年2月25日</w:t>
        <w:br w:clear="none"/>
        <w:t>责任编辑：章文为</w:t>
      </w:r>
    </w:p>
    <w:p>
      <w:bookmarkStart w:id="271" w:name="1_____Mo_Kuai_Jian_Jie_38"/>
      <w:pPr>
        <w:pStyle w:val="Para 07"/>
      </w:pPr>
      <w:r>
        <w:rPr>
          <w:rStyle w:val="Text7"/>
        </w:rPr>
        <w:bookmarkStart w:id="272" w:name="1_____Mo_Kuai_Jian_Jie_38"/>
        <w:t/>
        <w:bookmarkEnd w:id="272"/>
      </w:r>
      <w:r>
        <w:t>1. 模块简介</w:t>
      </w:r>
      <w:bookmarkEnd w:id="271"/>
    </w:p>
    <w:p>
      <w:pPr>
        <w:pStyle w:val="Normal"/>
      </w:pPr>
      <w:r>
        <w:t>【收银日期汇总】可以查询【收银支付类型汇总】【收银支付类型明细】。下文将就收银实收单查询功能进行说明。</w:t>
      </w:r>
    </w:p>
    <w:p>
      <w:bookmarkStart w:id="273" w:name="1075_Shou_Yin_Ri_Qi_Hui_Zong"/>
      <w:pPr>
        <w:pStyle w:val="Heading 2"/>
      </w:pPr>
      <w:r>
        <w:rPr>
          <w:rStyle w:val="Text7"/>
        </w:rPr>
        <w:bookmarkStart w:id="274" w:name="1075_Shou_Yin_Ri_Qi_Hui_Zong"/>
        <w:t/>
        <w:bookmarkEnd w:id="274"/>
      </w:r>
      <w:r>
        <w:t>1075 收银日期汇总</w:t>
      </w:r>
      <w:bookmarkEnd w:id="273"/>
    </w:p>
    <w:p>
      <w:pPr>
        <w:pStyle w:val="Normal"/>
      </w:pPr>
      <w:r>
        <w:rPr>
          <w:rStyle w:val="Text1"/>
        </w:rPr>
        <w:t>功能路径</w:t>
      </w:r>
      <w:r>
        <w:t>：【10销售】→【1075收银日期汇总】：【收银支付类型汇总】【收银支付类型明细】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549400"/>
            <wp:effectExtent b="0" l="0" r="0" t="0"/>
            <wp:wrapTopAndBottom/>
            <wp:docPr descr="m_65b30d2d5b50ab0919184661b8ab11f3_r.png" id="138" name="m_65b30d2d5b50ab0919184661b8ab11f3_r.png"/>
            <wp:cNvGraphicFramePr>
              <a:graphicFrameLocks noChangeAspect="1"/>
            </wp:cNvGraphicFramePr>
            <a:graphic>
              <a:graphicData uri="http://schemas.openxmlformats.org/drawingml/2006/picture">
                <pic:pic>
                  <pic:nvPicPr>
                    <pic:cNvPr descr="m_65b30d2d5b50ab0919184661b8ab11f3_r.png" id="0" name="m_65b30d2d5b50ab0919184661b8ab11f3_r.png"/>
                    <pic:cNvPicPr/>
                  </pic:nvPicPr>
                  <pic:blipFill>
                    <a:blip r:embed="rId142"/>
                    <a:stretch>
                      <a:fillRect/>
                    </a:stretch>
                  </pic:blipFill>
                  <pic:spPr>
                    <a:xfrm>
                      <a:off x="0" y="0"/>
                      <a:ext cx="5283200" cy="1549400"/>
                    </a:xfrm>
                    <a:prstGeom prst="rect">
                      <a:avLst/>
                    </a:prstGeom>
                  </pic:spPr>
                </pic:pic>
              </a:graphicData>
            </a:graphic>
          </wp:anchor>
        </w:drawing>
      </w:r>
    </w:p>
    <w:p>
      <w:pPr>
        <w:pStyle w:val="Para 01"/>
      </w:pPr>
      <w:r>
        <w:t>【温馨提示】</w:t>
        <w:br w:clear="none"/>
        <w:t>1、数据来源：</w:t>
        <w:br w:clear="none"/>
        <w:t>» 门店POS交易数据，实时更新。</w:t>
        <w:br w:clear="none"/>
        <w:t>2、查询条件：</w:t>
        <w:br w:clear="none"/>
        <w:t>» 按收银台、收银员</w:t>
        <w:br w:clear="none"/>
        <w:t>3、字段取值：</w:t>
        <w:br w:clear="none"/>
        <w:t>» 录入金额取门店POS交易数据</w:t>
      </w:r>
    </w:p>
    <w:p>
      <w:pPr>
        <w:pStyle w:val="Para 04"/>
      </w:pPr>
      <w:r>
        <w:t xml:space="preserve"> </w:t>
      </w:r>
    </w:p>
    <w:p>
      <w:bookmarkStart w:id="275" w:name="Top_of_357_html"/>
      <w:pPr>
        <w:pStyle w:val="Heading 1"/>
        <w:pageBreakBefore w:val="on"/>
      </w:pPr>
      <w:r>
        <w:t>ISCS_1087 实时销售汇总</w:t>
      </w:r>
      <w:bookmarkEnd w:id="275"/>
    </w:p>
    <w:p>
      <w:bookmarkStart w:id="276" w:name="Zui_Hou_Geng_Xin__2021Nian_2Yue_41"/>
      <w:pPr>
        <w:pStyle w:val="Para 04"/>
      </w:pPr>
      <w:r>
        <w:t/>
      </w:r>
      <w:bookmarkEnd w:id="276"/>
    </w:p>
    <w:p>
      <w:pPr>
        <w:pStyle w:val="Para 06"/>
      </w:pPr>
      <w:r>
        <w:t>最后更新：2021年2月25日</w:t>
        <w:br w:clear="none"/>
        <w:t>责任编辑：章文为</w:t>
      </w:r>
    </w:p>
    <w:p>
      <w:bookmarkStart w:id="277" w:name="1_____Mo_Kuai_Jian_Jie_39"/>
      <w:pPr>
        <w:pStyle w:val="Para 07"/>
      </w:pPr>
      <w:r>
        <w:rPr>
          <w:rStyle w:val="Text7"/>
        </w:rPr>
        <w:bookmarkStart w:id="278" w:name="1_____Mo_Kuai_Jian_Jie_39"/>
        <w:t/>
        <w:bookmarkEnd w:id="278"/>
      </w:r>
      <w:r>
        <w:t>1. 模块简介</w:t>
      </w:r>
      <w:bookmarkEnd w:id="277"/>
    </w:p>
    <w:p>
      <w:pPr>
        <w:pStyle w:val="Normal"/>
      </w:pPr>
      <w:r>
        <w:t>【实时销售汇总】实时查看商品销售情况。下文将就实时销售汇总查询功能进行说明。</w:t>
      </w:r>
    </w:p>
    <w:p>
      <w:bookmarkStart w:id="279" w:name="1087_Shi_Shi_Xiao_Shou_Hui_Zong"/>
      <w:pPr>
        <w:pStyle w:val="Heading 2"/>
      </w:pPr>
      <w:r>
        <w:rPr>
          <w:rStyle w:val="Text7"/>
        </w:rPr>
        <w:bookmarkStart w:id="280" w:name="1087_Shi_Shi_Xiao_Shou_Hui_Zong"/>
        <w:t/>
        <w:bookmarkEnd w:id="280"/>
      </w:r>
      <w:r>
        <w:t>1087 实时销售汇总</w:t>
      </w:r>
      <w:bookmarkEnd w:id="279"/>
    </w:p>
    <w:p>
      <w:pPr>
        <w:pStyle w:val="Normal"/>
      </w:pPr>
      <w:r>
        <w:rPr>
          <w:rStyle w:val="Text1"/>
        </w:rPr>
        <w:t>功能路径</w:t>
      </w:r>
      <w:r>
        <w:t>：【10销售】→【1087实时销售汇总】</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689100"/>
            <wp:effectExtent b="0" l="0" r="0" t="0"/>
            <wp:wrapTopAndBottom/>
            <wp:docPr descr="m_7b7d9483a2f69d91d92e41c0b2e1606f_r.png" id="139" name="m_7b7d9483a2f69d91d92e41c0b2e1606f_r.png"/>
            <wp:cNvGraphicFramePr>
              <a:graphicFrameLocks noChangeAspect="1"/>
            </wp:cNvGraphicFramePr>
            <a:graphic>
              <a:graphicData uri="http://schemas.openxmlformats.org/drawingml/2006/picture">
                <pic:pic>
                  <pic:nvPicPr>
                    <pic:cNvPr descr="m_7b7d9483a2f69d91d92e41c0b2e1606f_r.png" id="0" name="m_7b7d9483a2f69d91d92e41c0b2e1606f_r.png"/>
                    <pic:cNvPicPr/>
                  </pic:nvPicPr>
                  <pic:blipFill>
                    <a:blip r:embed="rId143"/>
                    <a:stretch>
                      <a:fillRect/>
                    </a:stretch>
                  </pic:blipFill>
                  <pic:spPr>
                    <a:xfrm>
                      <a:off x="0" y="0"/>
                      <a:ext cx="5283200" cy="1689100"/>
                    </a:xfrm>
                    <a:prstGeom prst="rect">
                      <a:avLst/>
                    </a:prstGeom>
                  </pic:spPr>
                </pic:pic>
              </a:graphicData>
            </a:graphic>
          </wp:anchor>
        </w:drawing>
      </w:r>
    </w:p>
    <w:p>
      <w:pPr>
        <w:pStyle w:val="Para 01"/>
      </w:pPr>
      <w:r>
        <w:t>【温馨提示】</w:t>
        <w:br w:clear="none"/>
        <w:t>1、数据来源：</w:t>
        <w:br w:clear="none"/>
        <w:t>» 门店记账前的数据，销售回笼时实时更新。</w:t>
        <w:br w:clear="none"/>
        <w:t>2、查询条件：</w:t>
        <w:br w:clear="none"/>
        <w:t>» 查询条件带%，表示这个字段支持模糊查询。如：商品%，则可输入商品名称关键字、商品编码或商品条码，查询结果会将像查询条件的内容全部展示出来；</w:t>
        <w:br w:clear="none"/>
        <w:t>» 查询条件带in，可以查询多个商品，可以直接从EXCSL或TXT中复制多个商品编码或条码，同时定向查询；</w:t>
        <w:br w:clear="none"/>
        <w:t>» 汇总方式：品类汇总层级，可以按大类、中类、小类、子类、商品查询，也可以按全部查询，全部查询的结果为合计总数；</w:t>
        <w:br w:clear="none"/>
        <w:t>» 按供应商汇总：是，查询结果会分别按供应商展示商品、类别数据；否，则为全部供应商的合计总数；</w:t>
        <w:br w:clear="none"/>
        <w:t>» 按日期汇总：是，查询结果将按查询时段内每一天的结果分别展示；否，则为查询时段内的合计总数；</w:t>
        <w:br w:clear="none"/>
        <w:t>3、字段取值：</w:t>
        <w:br w:clear="none"/>
        <w:t>» 含税销售额：POS实际销售含税金额；</w:t>
        <w:br w:clear="none"/>
        <w:t>» 除税销售额：POS实际销售除税金额；</w:t>
        <w:br w:clear="none"/>
        <w:t>» 除税销售成本：记账后的除税销售成本；</w:t>
        <w:br w:clear="none"/>
        <w:t>» 含税促销：普通促销和DM促销的金额，，不含POS机上的打折；</w:t>
        <w:br w:clear="none"/>
        <w:t>» 折前含税：普通促销、DM促销、POS打折的金额；</w:t>
        <w:br w:clear="none"/>
        <w:t>» 折前含税=折后含税+折扣金额；</w:t>
      </w:r>
    </w:p>
    <w:p>
      <w:pPr>
        <w:pStyle w:val="Para 04"/>
      </w:pPr>
      <w:r>
        <w:t xml:space="preserve"> </w:t>
      </w:r>
    </w:p>
    <w:p>
      <w:bookmarkStart w:id="281" w:name="Top_of_359_html"/>
      <w:pPr>
        <w:pStyle w:val="Heading 1"/>
        <w:pageBreakBefore w:val="on"/>
      </w:pPr>
      <w:r>
        <w:t>ISCS_1088 日结销售汇总.</w:t>
      </w:r>
      <w:bookmarkEnd w:id="281"/>
    </w:p>
    <w:p>
      <w:bookmarkStart w:id="282" w:name="Zui_Hou_Geng_Xin__2021Nian_2Yue_42"/>
      <w:pPr>
        <w:pStyle w:val="Para 04"/>
      </w:pPr>
      <w:r>
        <w:t/>
      </w:r>
      <w:bookmarkEnd w:id="282"/>
    </w:p>
    <w:p>
      <w:pPr>
        <w:pStyle w:val="Para 06"/>
      </w:pPr>
      <w:r>
        <w:t>最后更新：2021年2月25日</w:t>
        <w:br w:clear="none"/>
        <w:t>责任编辑：章文为</w:t>
      </w:r>
    </w:p>
    <w:p>
      <w:bookmarkStart w:id="283" w:name="1_____Mo_Kuai_Jian_Jie_40"/>
      <w:pPr>
        <w:pStyle w:val="Para 07"/>
      </w:pPr>
      <w:r>
        <w:rPr>
          <w:rStyle w:val="Text7"/>
        </w:rPr>
        <w:bookmarkStart w:id="284" w:name="1_____Mo_Kuai_Jian_Jie_40"/>
        <w:t/>
        <w:bookmarkEnd w:id="284"/>
      </w:r>
      <w:r>
        <w:t>1. 模块简介</w:t>
      </w:r>
      <w:bookmarkEnd w:id="283"/>
    </w:p>
    <w:p>
      <w:pPr>
        <w:pStyle w:val="Normal"/>
      </w:pPr>
      <w:r>
        <w:t>【日结销售汇总】查看门店记账后的销售数据。下文将就日结销售汇总查询功能进行说明。</w:t>
      </w:r>
    </w:p>
    <w:p>
      <w:bookmarkStart w:id="285" w:name="1088_Ri_Jie_Xiao_Shou_Hui_Zong"/>
      <w:pPr>
        <w:pStyle w:val="Heading 2"/>
      </w:pPr>
      <w:r>
        <w:rPr>
          <w:rStyle w:val="Text7"/>
        </w:rPr>
        <w:bookmarkStart w:id="286" w:name="1088_Ri_Jie_Xiao_Shou_Hui_Zong"/>
        <w:t/>
        <w:bookmarkEnd w:id="286"/>
      </w:r>
      <w:r>
        <w:t>1088 日结销售汇总</w:t>
      </w:r>
      <w:bookmarkEnd w:id="285"/>
    </w:p>
    <w:p>
      <w:pPr>
        <w:pStyle w:val="Normal"/>
      </w:pPr>
      <w:r>
        <w:rPr>
          <w:rStyle w:val="Text1"/>
        </w:rPr>
        <w:t>功能路径</w:t>
      </w:r>
      <w:r>
        <w:t>：【10销售】→【1088日结销售汇总】</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790700"/>
            <wp:effectExtent b="0" l="0" r="0" t="0"/>
            <wp:wrapTopAndBottom/>
            <wp:docPr descr="m_816b34fc75ed72a82553a32177002186_r.png" id="140" name="m_816b34fc75ed72a82553a32177002186_r.png"/>
            <wp:cNvGraphicFramePr>
              <a:graphicFrameLocks noChangeAspect="1"/>
            </wp:cNvGraphicFramePr>
            <a:graphic>
              <a:graphicData uri="http://schemas.openxmlformats.org/drawingml/2006/picture">
                <pic:pic>
                  <pic:nvPicPr>
                    <pic:cNvPr descr="m_816b34fc75ed72a82553a32177002186_r.png" id="0" name="m_816b34fc75ed72a82553a32177002186_r.png"/>
                    <pic:cNvPicPr/>
                  </pic:nvPicPr>
                  <pic:blipFill>
                    <a:blip r:embed="rId144"/>
                    <a:stretch>
                      <a:fillRect/>
                    </a:stretch>
                  </pic:blipFill>
                  <pic:spPr>
                    <a:xfrm>
                      <a:off x="0" y="0"/>
                      <a:ext cx="5283200" cy="1790700"/>
                    </a:xfrm>
                    <a:prstGeom prst="rect">
                      <a:avLst/>
                    </a:prstGeom>
                  </pic:spPr>
                </pic:pic>
              </a:graphicData>
            </a:graphic>
          </wp:anchor>
        </w:drawing>
      </w:r>
    </w:p>
    <w:p>
      <w:pPr>
        <w:pStyle w:val="Para 01"/>
      </w:pPr>
      <w:r>
        <w:t>【温馨提示】</w:t>
        <w:br w:clear="none"/>
        <w:t>数据来源：</w:t>
        <w:br w:clear="none"/>
        <w:t>» 门店记账后的数据。</w:t>
        <w:br w:clear="none"/>
        <w:t>2、查询条件：</w:t>
        <w:br w:clear="none"/>
        <w:t>» 查询条件带%，表示这个字段支持模糊查询。如：商品%，则可输入商品名称关键字、商品编码或商品条码，查询结果会将像查询条件的内容全部展示出来；</w:t>
        <w:br w:clear="none"/>
        <w:t>» 查询条件带in，可以查询多个商品，可以直接从EXCSL或TXT中复制多个商品编码或条码，同时定向查询；</w:t>
        <w:br w:clear="none"/>
        <w:t>» 汇总方式：品类汇总层级，可以按大类、中类、小类、子类、商品查询，也可以按全部查询，全部查询的结果为合计总数；</w:t>
        <w:br w:clear="none"/>
        <w:t>» 按供应商汇总：是，查询结果会分别按供应商展示商品、类别数据；否，则为全部供应商的合计总数；</w:t>
        <w:br w:clear="none"/>
        <w:t>» 按日期汇总：是，查询结果将按查询时段内每一天的结果分别展示；否，则为查询时段内的合计总数；</w:t>
        <w:br w:clear="none"/>
        <w:t>3、字段取值：</w:t>
        <w:br w:clear="none"/>
        <w:t>» 含税销售额：POS实际销售含税金额；</w:t>
        <w:br w:clear="none"/>
        <w:t>» 除税销售额：POS实际销售除税金额；</w:t>
        <w:br w:clear="none"/>
        <w:t>» 除税销售成本：记账后的除税销售成本；</w:t>
        <w:br w:clear="none"/>
        <w:t>» 含税促销：普通促销和DM促销的金额，，不含POS机上的打折；</w:t>
        <w:br w:clear="none"/>
        <w:t>» 折前含税：普通促销、DM促销、POS打折的金额；</w:t>
        <w:br w:clear="none"/>
        <w:t>» 折前含税=折后含税+折扣金额</w:t>
      </w:r>
    </w:p>
    <w:p>
      <w:pPr>
        <w:pStyle w:val="Para 04"/>
      </w:pPr>
      <w:r>
        <w:t xml:space="preserve"> </w:t>
      </w:r>
    </w:p>
    <w:p>
      <w:bookmarkStart w:id="287" w:name="Top_of_360_html"/>
      <w:pPr>
        <w:pStyle w:val="Heading 1"/>
        <w:pageBreakBefore w:val="on"/>
      </w:pPr>
      <w:r>
        <w:t>ISCS_1089 线上订单查询</w:t>
      </w:r>
      <w:bookmarkEnd w:id="287"/>
    </w:p>
    <w:p>
      <w:bookmarkStart w:id="288" w:name="Zui_Hou_Geng_Xin__2021Nian_2Yue_43"/>
      <w:pPr>
        <w:pStyle w:val="Para 04"/>
      </w:pPr>
      <w:r>
        <w:t/>
      </w:r>
      <w:bookmarkEnd w:id="288"/>
    </w:p>
    <w:p>
      <w:pPr>
        <w:pStyle w:val="Para 06"/>
      </w:pPr>
      <w:r>
        <w:t>最后更新：2021年2月25日</w:t>
        <w:br w:clear="none"/>
        <w:t>责任编辑：章文为</w:t>
      </w:r>
    </w:p>
    <w:p>
      <w:bookmarkStart w:id="289" w:name="1_____Mo_Kuai_Jian_Jie_41"/>
      <w:pPr>
        <w:pStyle w:val="Para 07"/>
      </w:pPr>
      <w:r>
        <w:rPr>
          <w:rStyle w:val="Text7"/>
        </w:rPr>
        <w:bookmarkStart w:id="290" w:name="1_____Mo_Kuai_Jian_Jie_41"/>
        <w:t/>
        <w:bookmarkEnd w:id="290"/>
      </w:r>
      <w:r>
        <w:t>1. 模块简介</w:t>
      </w:r>
      <w:bookmarkEnd w:id="289"/>
    </w:p>
    <w:p>
      <w:pPr>
        <w:pStyle w:val="Normal"/>
      </w:pPr>
      <w:r>
        <w:t>【线上订单查询】查看百联到家销售的明细。下文将就线上订单查询查询功能进行说明。</w:t>
      </w:r>
    </w:p>
    <w:p>
      <w:bookmarkStart w:id="291" w:name="1089_Xian_Shang_Ding_Dan_Cha_Xun"/>
      <w:pPr>
        <w:pStyle w:val="Heading 2"/>
      </w:pPr>
      <w:r>
        <w:rPr>
          <w:rStyle w:val="Text7"/>
        </w:rPr>
        <w:bookmarkStart w:id="292" w:name="1089_Xian_Shang_Ding_Dan_Cha_Xun"/>
        <w:t/>
        <w:bookmarkEnd w:id="292"/>
      </w:r>
      <w:r>
        <w:t>1089 线上订单查询</w:t>
      </w:r>
      <w:bookmarkEnd w:id="291"/>
    </w:p>
    <w:p>
      <w:pPr>
        <w:pStyle w:val="Normal"/>
      </w:pPr>
      <w:r>
        <w:rPr>
          <w:rStyle w:val="Text1"/>
        </w:rPr>
        <w:t>功能路径</w:t>
      </w:r>
      <w:r>
        <w:t>：【10销售】→【1089线上订单查询】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181100"/>
            <wp:effectExtent b="0" l="0" r="0" t="0"/>
            <wp:wrapTopAndBottom/>
            <wp:docPr descr="m_8ca8b6bd2816e3863f269c24fa55dacd_r.png" id="141" name="m_8ca8b6bd2816e3863f269c24fa55dacd_r.png"/>
            <wp:cNvGraphicFramePr>
              <a:graphicFrameLocks noChangeAspect="1"/>
            </wp:cNvGraphicFramePr>
            <a:graphic>
              <a:graphicData uri="http://schemas.openxmlformats.org/drawingml/2006/picture">
                <pic:pic>
                  <pic:nvPicPr>
                    <pic:cNvPr descr="m_8ca8b6bd2816e3863f269c24fa55dacd_r.png" id="0" name="m_8ca8b6bd2816e3863f269c24fa55dacd_r.png"/>
                    <pic:cNvPicPr/>
                  </pic:nvPicPr>
                  <pic:blipFill>
                    <a:blip r:embed="rId145"/>
                    <a:stretch>
                      <a:fillRect/>
                    </a:stretch>
                  </pic:blipFill>
                  <pic:spPr>
                    <a:xfrm>
                      <a:off x="0" y="0"/>
                      <a:ext cx="5283200" cy="1181100"/>
                    </a:xfrm>
                    <a:prstGeom prst="rect">
                      <a:avLst/>
                    </a:prstGeom>
                  </pic:spPr>
                </pic:pic>
              </a:graphicData>
            </a:graphic>
          </wp:anchor>
        </w:drawing>
      </w:r>
    </w:p>
    <w:p>
      <w:pPr>
        <w:pStyle w:val="Para 01"/>
      </w:pPr>
      <w:r>
        <w:t>【温馨提示】</w:t>
        <w:br w:clear="none"/>
        <w:t>1、数据来源：</w:t>
        <w:br w:clear="none"/>
        <w:t>» 后台销售数据。</w:t>
        <w:br w:clear="none"/>
        <w:t>2、查询条件：</w:t>
        <w:br w:clear="none"/>
        <w:t>» 支付类型:67-百联到家</w:t>
        <w:br w:clear="none"/>
        <w:t>3、字段取值：</w:t>
        <w:br w:clear="none"/>
        <w:t>» 销售金额含税：后台含税销售</w:t>
        <w:br w:clear="none"/>
        <w:t>» 销售金额除税：后台除税销售</w:t>
      </w:r>
    </w:p>
    <w:p>
      <w:pPr>
        <w:pStyle w:val="Para 04"/>
      </w:pPr>
      <w:r>
        <w:t xml:space="preserve"> </w:t>
      </w:r>
    </w:p>
    <w:p>
      <w:bookmarkStart w:id="293" w:name="Top_of_152_html"/>
      <w:pPr>
        <w:pStyle w:val="Heading 1"/>
        <w:pageBreakBefore w:val="on"/>
      </w:pPr>
      <w:r>
        <w:t>15 要货</w:t>
      </w:r>
      <w:bookmarkEnd w:id="293"/>
    </w:p>
    <w:p>
      <w:bookmarkStart w:id="294" w:name="page_content_4"/>
      <w:pPr>
        <w:pStyle w:val="Para 04"/>
      </w:pPr>
      <w:r>
        <w:t/>
      </w:r>
      <w:bookmarkEnd w:id="294"/>
    </w:p>
    <w:p>
      <w:bookmarkStart w:id="295" w:name="Top_of_286_html"/>
      <w:pPr>
        <w:pStyle w:val="Heading 1"/>
        <w:pageBreakBefore w:val="on"/>
      </w:pPr>
      <w:r>
        <w:t>ISCS_1502 补货计划</w:t>
      </w:r>
      <w:bookmarkEnd w:id="295"/>
    </w:p>
    <w:p>
      <w:bookmarkStart w:id="296" w:name="Zui_Hou_Geng_Xin__2021Nian_2Yue_44"/>
      <w:pPr>
        <w:pStyle w:val="Para 04"/>
      </w:pPr>
      <w:r>
        <w:t/>
      </w:r>
      <w:bookmarkEnd w:id="296"/>
    </w:p>
    <w:p>
      <w:pPr>
        <w:pStyle w:val="Para 06"/>
      </w:pPr>
      <w:r>
        <w:t>最后更新：2021年2月25日</w:t>
        <w:br w:clear="none"/>
        <w:t>责任编辑：周丹</w:t>
      </w:r>
    </w:p>
    <w:p>
      <w:bookmarkStart w:id="297" w:name="1_____Mo_Kuai_Jian_Jie_42"/>
      <w:pPr>
        <w:pStyle w:val="Para 07"/>
      </w:pPr>
      <w:r>
        <w:rPr>
          <w:rStyle w:val="Text7"/>
        </w:rPr>
        <w:bookmarkStart w:id="298" w:name="1_____Mo_Kuai_Jian_Jie_42"/>
        <w:t/>
        <w:bookmarkEnd w:id="298"/>
      </w:r>
      <w:r>
        <w:t>1. 模块简介</w:t>
      </w:r>
      <w:bookmarkEnd w:id="297"/>
    </w:p>
    <w:p>
      <w:pPr>
        <w:pStyle w:val="Normal"/>
      </w:pPr>
      <w:r>
        <w:t>常规补货作业门店2步完成，第一步录入申请，第二步审核生成订单；在录入申请时，门店可以通过PC端【1502补货计划】进行，也可以通过RF上的【补货】进行，但无论哪一种方式进行的申请，都需店长通过【1553自动补货审批】功能进行审核才能生成订单。</w:t>
      </w:r>
    </w:p>
    <w:p>
      <w:bookmarkStart w:id="299" w:name="1502Bu_Huo_Ji_Hua"/>
      <w:pPr>
        <w:pStyle w:val="Heading 2"/>
      </w:pPr>
      <w:r>
        <w:rPr>
          <w:rStyle w:val="Text7"/>
        </w:rPr>
        <w:bookmarkStart w:id="300" w:name="1502Bu_Huo_Ji_Hua"/>
        <w:t/>
        <w:bookmarkEnd w:id="300"/>
      </w:r>
      <w:r>
        <w:t>1502补货计划</w:t>
      </w:r>
      <w:bookmarkEnd w:id="299"/>
    </w:p>
    <w:p>
      <w:pPr>
        <w:pStyle w:val="Normal"/>
      </w:pPr>
      <w:r>
        <w:rPr>
          <w:rStyle w:val="Text1"/>
        </w:rPr>
        <w:t>功能路径</w:t>
      </w:r>
      <w:r>
        <w:t>：【15 要货】→【1502 补货计划】</w:t>
      </w:r>
    </w:p>
    <w:p>
      <w:pPr>
        <w:pStyle w:val="Normal"/>
      </w:pPr>
      <w:r>
        <w:t>第一步，新增单据，</w:t>
        <w:br w:clear="none"/>
        <w:t xml:space="preserve"> </w:t>
        <w:drawing>
          <wp:inline>
            <wp:extent cx="4876800" cy="5867400"/>
            <wp:effectExtent b="0" l="0" r="0" t="0"/>
            <wp:docPr descr="m_331d9b2090c237d7ab13b5d63204d95c_r.png" id="142" name="m_331d9b2090c237d7ab13b5d63204d95c_r.png"/>
            <wp:cNvGraphicFramePr>
              <a:graphicFrameLocks noChangeAspect="1"/>
            </wp:cNvGraphicFramePr>
            <a:graphic>
              <a:graphicData uri="http://schemas.openxmlformats.org/drawingml/2006/picture">
                <pic:pic>
                  <pic:nvPicPr>
                    <pic:cNvPr descr="m_331d9b2090c237d7ab13b5d63204d95c_r.png" id="0" name="m_331d9b2090c237d7ab13b5d63204d95c_r.png"/>
                    <pic:cNvPicPr/>
                  </pic:nvPicPr>
                  <pic:blipFill>
                    <a:blip r:embed="rId146"/>
                    <a:stretch>
                      <a:fillRect/>
                    </a:stretch>
                  </pic:blipFill>
                  <pic:spPr>
                    <a:xfrm>
                      <a:off x="0" y="0"/>
                      <a:ext cx="4876800" cy="5867400"/>
                    </a:xfrm>
                    <a:prstGeom prst="rect">
                      <a:avLst/>
                    </a:prstGeom>
                  </pic:spPr>
                </pic:pic>
              </a:graphicData>
            </a:graphic>
          </wp:inline>
        </w:drawing>
      </w:r>
    </w:p>
    <w:p>
      <w:pPr>
        <w:pStyle w:val="Normal"/>
      </w:pPr>
      <w:r>
        <w:t>批二步，审批单据</w:t>
        <w:br w:clear="none"/>
        <w:t>选中单据后依次提交、初审、审批。审核可以根据门店的管理分工进行权限分配。</w:t>
        <w:br w:clear="none"/>
        <w:t xml:space="preserve"> </w:t>
        <w:drawing>
          <wp:inline>
            <wp:extent cx="5727700" cy="1346200"/>
            <wp:effectExtent b="0" l="0" r="0" t="0"/>
            <wp:docPr descr="m_d7442e1428d8cf95fa632eb664c4977b_r.png" id="143" name="m_d7442e1428d8cf95fa632eb664c4977b_r.png"/>
            <wp:cNvGraphicFramePr>
              <a:graphicFrameLocks noChangeAspect="1"/>
            </wp:cNvGraphicFramePr>
            <a:graphic>
              <a:graphicData uri="http://schemas.openxmlformats.org/drawingml/2006/picture">
                <pic:pic>
                  <pic:nvPicPr>
                    <pic:cNvPr descr="m_d7442e1428d8cf95fa632eb664c4977b_r.png" id="0" name="m_d7442e1428d8cf95fa632eb664c4977b_r.png"/>
                    <pic:cNvPicPr/>
                  </pic:nvPicPr>
                  <pic:blipFill>
                    <a:blip r:embed="rId147"/>
                    <a:stretch>
                      <a:fillRect/>
                    </a:stretch>
                  </pic:blipFill>
                  <pic:spPr>
                    <a:xfrm>
                      <a:off x="0" y="0"/>
                      <a:ext cx="5727700" cy="1346200"/>
                    </a:xfrm>
                    <a:prstGeom prst="rect">
                      <a:avLst/>
                    </a:prstGeom>
                  </pic:spPr>
                </pic:pic>
              </a:graphicData>
            </a:graphic>
          </wp:inline>
        </w:drawing>
      </w:r>
    </w:p>
    <w:p>
      <w:pPr>
        <w:pStyle w:val="Para 01"/>
      </w:pPr>
      <w:r>
        <w:t>【温馨提示】：</w:t>
        <w:br w:clear="none"/>
        <w:t>» 在“明细编辑”页面中，输入商品后，可用库存数量取数为【4065库存状况汇总】中的“可用数量”；</w:t>
        <w:br w:clear="none"/>
        <w:t>» 采购在途数量：已生成订单未收货完成的数量；</w:t>
      </w:r>
    </w:p>
    <w:p>
      <w:pPr>
        <w:pStyle w:val="Para 04"/>
      </w:pPr>
      <w:r>
        <w:t xml:space="preserve"> </w:t>
      </w:r>
    </w:p>
    <w:p>
      <w:bookmarkStart w:id="301" w:name="Top_of_287_html"/>
      <w:pPr>
        <w:pStyle w:val="Heading 1"/>
        <w:pageBreakBefore w:val="on"/>
      </w:pPr>
      <w:r>
        <w:t>ISCS_1553 自动补货审批</w:t>
      </w:r>
      <w:bookmarkEnd w:id="301"/>
    </w:p>
    <w:p>
      <w:bookmarkStart w:id="302" w:name="Zui_Hou_Geng_Xin__2021Nian_2Yue_45"/>
      <w:pPr>
        <w:pStyle w:val="Para 04"/>
      </w:pPr>
      <w:r>
        <w:t/>
      </w:r>
      <w:bookmarkEnd w:id="302"/>
    </w:p>
    <w:p>
      <w:pPr>
        <w:pStyle w:val="Para 06"/>
      </w:pPr>
      <w:r>
        <w:t>最后更新：2021年2月25日</w:t>
        <w:br w:clear="none"/>
        <w:t>责任编辑：周丹</w:t>
      </w:r>
    </w:p>
    <w:p>
      <w:bookmarkStart w:id="303" w:name="1_____Mo_Kuai_Jian_Jie_43"/>
      <w:pPr>
        <w:pStyle w:val="Para 07"/>
      </w:pPr>
      <w:r>
        <w:rPr>
          <w:rStyle w:val="Text7"/>
        </w:rPr>
        <w:bookmarkStart w:id="304" w:name="1_____Mo_Kuai_Jian_Jie_43"/>
        <w:t/>
        <w:bookmarkEnd w:id="304"/>
      </w:r>
      <w:r>
        <w:t>1. 模块简介</w:t>
      </w:r>
      <w:bookmarkEnd w:id="303"/>
    </w:p>
    <w:p>
      <w:pPr>
        <w:pStyle w:val="Normal"/>
      </w:pPr>
      <w:r>
        <w:t>此功能多用于审核要货需求加入进商品池的商品及数量，在审核过程中店长可以根据门店的实际营运情况增加商品或调整商品的要货数量。</w:t>
      </w:r>
    </w:p>
    <w:p>
      <w:bookmarkStart w:id="305" w:name="1553_Zi_Dong_Bu_Huo_Shen_Pi"/>
      <w:pPr>
        <w:pStyle w:val="Heading 2"/>
      </w:pPr>
      <w:r>
        <w:rPr>
          <w:rStyle w:val="Text7"/>
        </w:rPr>
        <w:bookmarkStart w:id="306" w:name="1553_Zi_Dong_Bu_Huo_Shen_Pi"/>
        <w:t/>
        <w:bookmarkEnd w:id="306"/>
      </w:r>
      <w:r>
        <w:t>1553 自动补货审批</w:t>
      </w:r>
      <w:bookmarkEnd w:id="305"/>
    </w:p>
    <w:p>
      <w:pPr>
        <w:pStyle w:val="Normal"/>
      </w:pPr>
      <w:r>
        <w:rPr>
          <w:rStyle w:val="Text1"/>
        </w:rPr>
        <w:t>功能路径</w:t>
      </w:r>
      <w:r>
        <w:t>：【15 要货】→【1553 自动补货审批】</w:t>
      </w:r>
    </w:p>
    <w:p>
      <w:pPr>
        <w:pStyle w:val="Normal"/>
      </w:pPr>
      <w:r>
        <w:t>操作步骤如下：</w:t>
      </w:r>
    </w:p>
    <w:p>
      <w:pPr>
        <w:pStyle w:val="Normal"/>
      </w:pPr>
      <w:r>
        <w:t>1【打开1553自动补货审批】→2【将建议补货量修改为“全部”】→3【查询】→4【计算并核对PC要货数量及RF要货数量】→5【勾选商品】→6【复核】→7【生成订单】→8【勾选供应商】→9【确定】</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346700"/>
            <wp:effectExtent b="0" l="0" r="0" t="0"/>
            <wp:wrapTopAndBottom/>
            <wp:docPr descr="m_da238d7bc368c687d178ac067395b41d_r.png" id="144" name="m_da238d7bc368c687d178ac067395b41d_r.png"/>
            <wp:cNvGraphicFramePr>
              <a:graphicFrameLocks noChangeAspect="1"/>
            </wp:cNvGraphicFramePr>
            <a:graphic>
              <a:graphicData uri="http://schemas.openxmlformats.org/drawingml/2006/picture">
                <pic:pic>
                  <pic:nvPicPr>
                    <pic:cNvPr descr="m_da238d7bc368c687d178ac067395b41d_r.png" id="0" name="m_da238d7bc368c687d178ac067395b41d_r.png"/>
                    <pic:cNvPicPr/>
                  </pic:nvPicPr>
                  <pic:blipFill>
                    <a:blip r:embed="rId148"/>
                    <a:stretch>
                      <a:fillRect/>
                    </a:stretch>
                  </pic:blipFill>
                  <pic:spPr>
                    <a:xfrm>
                      <a:off x="0" y="0"/>
                      <a:ext cx="5727700" cy="5346700"/>
                    </a:xfrm>
                    <a:prstGeom prst="rect">
                      <a:avLst/>
                    </a:prstGeom>
                  </pic:spPr>
                </pic:pic>
              </a:graphicData>
            </a:graphic>
          </wp:anchor>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790700"/>
            <wp:effectExtent b="0" l="0" r="0" t="0"/>
            <wp:wrapTopAndBottom/>
            <wp:docPr descr="m_9596f9da4b518828a7756397fc444271_r.png" id="145" name="m_9596f9da4b518828a7756397fc444271_r.png"/>
            <wp:cNvGraphicFramePr>
              <a:graphicFrameLocks noChangeAspect="1"/>
            </wp:cNvGraphicFramePr>
            <a:graphic>
              <a:graphicData uri="http://schemas.openxmlformats.org/drawingml/2006/picture">
                <pic:pic>
                  <pic:nvPicPr>
                    <pic:cNvPr descr="m_9596f9da4b518828a7756397fc444271_r.png" id="0" name="m_9596f9da4b518828a7756397fc444271_r.png"/>
                    <pic:cNvPicPr/>
                  </pic:nvPicPr>
                  <pic:blipFill>
                    <a:blip r:embed="rId149"/>
                    <a:stretch>
                      <a:fillRect/>
                    </a:stretch>
                  </pic:blipFill>
                  <pic:spPr>
                    <a:xfrm>
                      <a:off x="0" y="0"/>
                      <a:ext cx="5727700" cy="1790700"/>
                    </a:xfrm>
                    <a:prstGeom prst="rect">
                      <a:avLst/>
                    </a:prstGeom>
                  </pic:spPr>
                </pic:pic>
              </a:graphicData>
            </a:graphic>
          </wp:anchor>
        </w:drawing>
      </w:r>
    </w:p>
    <w:p>
      <w:pPr>
        <w:pStyle w:val="Para 01"/>
      </w:pPr>
      <w:r>
        <w:t>【温馨提示】：</w:t>
        <w:br w:clear="none"/>
        <w:t>» 第4步“计算”的数据统计范围：1502补货计划按审核时间统计；RF的数据按提交申请的时间统计(根据网络情况，有可能会有3－5分钟的延时)；具体数据范围请参考“要货轮次说明”；</w:t>
        <w:br w:clear="none"/>
        <w:t>» 第4步中实际补货数量为RF要货数量和PC要货数量之和；</w:t>
        <w:br w:clear="none"/>
        <w:t>» 若实际补货数量需调整或需地增加其他商品，调整完成之后请先点击【保存】按钮；</w:t>
        <w:br w:clear="none"/>
        <w:t>» 若订单为倒补订单，可在第9步操作前，通过“备注”栏填写备注信息通知供应商；</w:t>
        <w:br w:clear="none"/>
        <w:t>» 第9步操作完成后，订单生成成功，数据底色会变成红色，最后的“结果”栏也会显示“订单生成成功”；</w:t>
        <w:br w:clear="none"/>
        <w:t>» 要货轮次说明：</w:t>
        <w:br w:clear="none"/>
      </w:r>
      <w:r>
        <w:rPr>
          <w:rStyle w:val="Text6"/>
        </w:rPr>
        <w:t>♠</w:t>
        <w:t>\spadesuit</w:t>
        <w:t>♠</w:t>
      </w:r>
      <w:r>
        <w:t xml:space="preserve"> 直送：00:00－24:00，当天的要货申请当天审核并生成订单，隔天作废；</w:t>
        <w:br w:clear="none"/>
      </w:r>
      <w:r>
        <w:rPr>
          <w:rStyle w:val="Text6"/>
        </w:rPr>
        <w:t>♠</w:t>
        <w:t>\spadesuit</w:t>
        <w:t>♠</w:t>
      </w:r>
      <w:r>
        <w:t xml:space="preserve"> 配送：①常温配送：06:00－10:00之间的要货申请可直接审核并生成订单；10:00－次日06:00之间的要</w:t>
        <w:br w:clear="none"/>
        <w:t>货申请，次日06:00~10:00审核并生成订单，过时作废；</w:t>
        <w:br w:clear="none"/>
        <w:t>②生鲜配送：06:00－13:00之间的要货申请可直接审核并生成订单；13:00－次日06:00之间的要</w:t>
        <w:br w:clear="none"/>
        <w:t>货申请，次日06:00－13:00审核并生成订单，过时作废；</w:t>
      </w:r>
    </w:p>
    <w:p>
      <w:pPr>
        <w:pStyle w:val="Para 04"/>
      </w:pPr>
      <w:r>
        <w:t xml:space="preserve"> </w:t>
      </w:r>
    </w:p>
    <w:p>
      <w:bookmarkStart w:id="307" w:name="Top_of_288_html"/>
      <w:pPr>
        <w:pStyle w:val="Heading 1"/>
        <w:pageBreakBefore w:val="on"/>
      </w:pPr>
      <w:r>
        <w:t>ISCS_1554 卖场自动补货</w:t>
      </w:r>
      <w:bookmarkEnd w:id="307"/>
    </w:p>
    <w:p>
      <w:bookmarkStart w:id="308" w:name="Zui_Hou_Geng_Xin__2021Nian_2Yue_46"/>
      <w:pPr>
        <w:pStyle w:val="Para 04"/>
      </w:pPr>
      <w:r>
        <w:t/>
      </w:r>
      <w:bookmarkEnd w:id="308"/>
    </w:p>
    <w:p>
      <w:pPr>
        <w:pStyle w:val="Para 06"/>
      </w:pPr>
      <w:r>
        <w:t>最后更新：2021年2月25日</w:t>
        <w:br w:clear="none"/>
        <w:t>责任编辑：周丹</w:t>
      </w:r>
    </w:p>
    <w:p>
      <w:bookmarkStart w:id="309" w:name="1_____Mo_Kuai_Jian_Jie_44"/>
      <w:pPr>
        <w:pStyle w:val="Para 07"/>
      </w:pPr>
      <w:r>
        <w:rPr>
          <w:rStyle w:val="Text7"/>
        </w:rPr>
        <w:bookmarkStart w:id="310" w:name="1_____Mo_Kuai_Jian_Jie_44"/>
        <w:t/>
        <w:bookmarkEnd w:id="310"/>
      </w:r>
      <w:r>
        <w:t>1. 模块简介</w:t>
      </w:r>
      <w:bookmarkEnd w:id="309"/>
    </w:p>
    <w:p>
      <w:pPr>
        <w:pStyle w:val="Normal"/>
      </w:pPr>
      <w:r>
        <w:t>1554卖场自动补货功能用于审核手工要货需求及系统的自动补货需求，在审核手工补货需求时，可根据门店的实际营运情况增加商品或调整商品的要货数量。</w:t>
      </w:r>
    </w:p>
    <w:p>
      <w:bookmarkStart w:id="311" w:name="1554Mai_Chang_Zi_Dong_Bu_Huo"/>
      <w:pPr>
        <w:pStyle w:val="Heading 2"/>
      </w:pPr>
      <w:r>
        <w:rPr>
          <w:rStyle w:val="Text7"/>
        </w:rPr>
        <w:bookmarkStart w:id="312" w:name="1554Mai_Chang_Zi_Dong_Bu_Huo"/>
        <w:t/>
        <w:bookmarkEnd w:id="312"/>
      </w:r>
      <w:r>
        <w:t>1554卖场自动补货</w:t>
      </w:r>
      <w:bookmarkEnd w:id="311"/>
    </w:p>
    <w:p>
      <w:pPr>
        <w:pStyle w:val="Normal"/>
      </w:pPr>
      <w:r>
        <w:rPr>
          <w:rStyle w:val="Text1"/>
        </w:rPr>
        <w:t>功能路径</w:t>
      </w:r>
      <w:r>
        <w:t>：【15 要货】→【1554卖场自动补货】</w:t>
      </w:r>
    </w:p>
    <w:p>
      <w:pPr>
        <w:pStyle w:val="Normal"/>
      </w:pPr>
      <w:r>
        <w:t>操作步骤如下：</w:t>
      </w:r>
    </w:p>
    <w:p>
      <w:pPr>
        <w:pStyle w:val="Normal"/>
      </w:pPr>
      <w:r>
        <w:t>1【打开1554卖场自动补货】→2【选择“策略”】→3【将建议补货量修改为“全部”】→4【查询】→5【计算并核对PC要货数量及RF要货数量】→6【勾选商品】→7【复核】→8【生成订单】→9【勾选供应商】→10【确定】</w:t>
        <w:br w:clear="none"/>
        <w:t xml:space="preserve"> </w:t>
        <w:drawing>
          <wp:inline>
            <wp:extent cx="5727700" cy="5461000"/>
            <wp:effectExtent b="0" l="0" r="0" t="0"/>
            <wp:docPr descr="m_fbba59c43067244c7a3b75428a2aea9c_r.png" id="146" name="m_fbba59c43067244c7a3b75428a2aea9c_r.png"/>
            <wp:cNvGraphicFramePr>
              <a:graphicFrameLocks noChangeAspect="1"/>
            </wp:cNvGraphicFramePr>
            <a:graphic>
              <a:graphicData uri="http://schemas.openxmlformats.org/drawingml/2006/picture">
                <pic:pic>
                  <pic:nvPicPr>
                    <pic:cNvPr descr="m_fbba59c43067244c7a3b75428a2aea9c_r.png" id="0" name="m_fbba59c43067244c7a3b75428a2aea9c_r.png"/>
                    <pic:cNvPicPr/>
                  </pic:nvPicPr>
                  <pic:blipFill>
                    <a:blip r:embed="rId150"/>
                    <a:stretch>
                      <a:fillRect/>
                    </a:stretch>
                  </pic:blipFill>
                  <pic:spPr>
                    <a:xfrm>
                      <a:off x="0" y="0"/>
                      <a:ext cx="5727700" cy="5461000"/>
                    </a:xfrm>
                    <a:prstGeom prst="rect">
                      <a:avLst/>
                    </a:prstGeom>
                  </pic:spPr>
                </pic:pic>
              </a:graphicData>
            </a:graphic>
          </wp:inline>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790700"/>
            <wp:effectExtent b="0" l="0" r="0" t="0"/>
            <wp:wrapTopAndBottom/>
            <wp:docPr descr="m_46801937300d21610fa23f8e5ebbc6ea_r.png" id="147" name="m_46801937300d21610fa23f8e5ebbc6ea_r.png"/>
            <wp:cNvGraphicFramePr>
              <a:graphicFrameLocks noChangeAspect="1"/>
            </wp:cNvGraphicFramePr>
            <a:graphic>
              <a:graphicData uri="http://schemas.openxmlformats.org/drawingml/2006/picture">
                <pic:pic>
                  <pic:nvPicPr>
                    <pic:cNvPr descr="m_46801937300d21610fa23f8e5ebbc6ea_r.png" id="0" name="m_46801937300d21610fa23f8e5ebbc6ea_r.png"/>
                    <pic:cNvPicPr/>
                  </pic:nvPicPr>
                  <pic:blipFill>
                    <a:blip r:embed="rId151"/>
                    <a:stretch>
                      <a:fillRect/>
                    </a:stretch>
                  </pic:blipFill>
                  <pic:spPr>
                    <a:xfrm>
                      <a:off x="0" y="0"/>
                      <a:ext cx="5727700" cy="1790700"/>
                    </a:xfrm>
                    <a:prstGeom prst="rect">
                      <a:avLst/>
                    </a:prstGeom>
                  </pic:spPr>
                </pic:pic>
              </a:graphicData>
            </a:graphic>
          </wp:anchor>
        </w:drawing>
      </w:r>
    </w:p>
    <w:p>
      <w:pPr>
        <w:pStyle w:val="Para 01"/>
      </w:pPr>
      <w:r>
        <w:t>【温馨提示】：</w:t>
        <w:br w:clear="none"/>
        <w:t>» 第2步“策略”有2个选择：卖场自动补货和卖场手工补货审批；卖场自动补货是指系统自动补货的数据，卖场手工补货审批是指通过1565手工补货和RF补货的数据；</w:t>
        <w:br w:clear="none"/>
        <w:t>» 第5步“计算”的数据统计范围：1565手工补货按审核时间统计；RF的数据按提交申请的时间统计(根据网络情况，有可能会有3-5分钟的延时)；具体数据范围请参考“要货轮次说明”；</w:t>
        <w:br w:clear="none"/>
        <w:t>» 第5步中实际补货数量为RF要货数量和PC要货数量之和；</w:t>
        <w:br w:clear="none"/>
        <w:t>» 若策略选择的是“卖场自动补货”，则第5步“计算”不需要操作，直接勾选商品进行复核即可；</w:t>
        <w:br w:clear="none"/>
        <w:t>» 第7步“复核”之后，若要货数量需要修改，可勾选需修改的商品，点击【复核回退】铵钮，修改完成后，重新点击复核，然后点击【生成订单】；</w:t>
        <w:br w:clear="none"/>
        <w:t>» 若实际补货数量需调整或需地增加其他商品，调整完成之后请先点击【保存】按钮；</w:t>
        <w:br w:clear="none"/>
        <w:t>» 第10步操作完成后，订单生成成功，数据底色会变成红色，最后的“结果”栏也会显示“订单生成成功”；</w:t>
        <w:br w:clear="none"/>
        <w:t>» 要货轮次说明：</w:t>
        <w:br w:clear="none"/>
      </w:r>
      <w:r>
        <w:rPr>
          <w:rStyle w:val="Text6"/>
        </w:rPr>
        <w:t>♠</w:t>
        <w:t>\spadesuit</w:t>
        <w:t>♠</w:t>
      </w:r>
      <w:r>
        <w:t xml:space="preserve"> 直送：00:00-24:00，当天的要货申请当天审核并生成订单，隔天作废；</w:t>
        <w:br w:clear="none"/>
      </w:r>
      <w:r>
        <w:rPr>
          <w:rStyle w:val="Text6"/>
        </w:rPr>
        <w:t>♠</w:t>
        <w:t>\spadesuit</w:t>
        <w:t>♠</w:t>
      </w:r>
      <w:r>
        <w:t xml:space="preserve"> 配送：①常温配送：06:00-11:00之间的要货申请可直接审核并生成订单；11:00-次日06:00之间的要</w:t>
        <w:br w:clear="none"/>
        <w:t>货申请，次日06:00-11:00审核并生成订单，过时作废；</w:t>
        <w:br w:clear="none"/>
        <w:t>②生鲜配送：06:00-15:00之间的要货申请可直接审核并生成订单；15:00-次日06:00之间的要</w:t>
        <w:br w:clear="none"/>
        <w:t>货申请，次日06:00-15:00审核并生成订单，过时作废；</w:t>
      </w:r>
    </w:p>
    <w:p>
      <w:pPr>
        <w:pStyle w:val="Para 04"/>
      </w:pPr>
      <w:r>
        <w:t xml:space="preserve"> </w:t>
      </w:r>
    </w:p>
    <w:p>
      <w:bookmarkStart w:id="313" w:name="Top_of_289_html"/>
      <w:pPr>
        <w:pStyle w:val="Heading 1"/>
        <w:pageBreakBefore w:val="on"/>
      </w:pPr>
      <w:r>
        <w:t>ISCS_1565 手工补货</w:t>
      </w:r>
      <w:bookmarkEnd w:id="313"/>
    </w:p>
    <w:p>
      <w:bookmarkStart w:id="314" w:name="Zui_Hou_Geng_Xin__2021Nian_2Yue_47"/>
      <w:pPr>
        <w:pStyle w:val="Para 04"/>
      </w:pPr>
      <w:r>
        <w:t/>
      </w:r>
      <w:bookmarkEnd w:id="314"/>
    </w:p>
    <w:p>
      <w:pPr>
        <w:pStyle w:val="Para 06"/>
      </w:pPr>
      <w:r>
        <w:t>最后更新：2021年2月25日</w:t>
        <w:br w:clear="none"/>
        <w:t>责任编辑：周丹</w:t>
      </w:r>
    </w:p>
    <w:p>
      <w:bookmarkStart w:id="315" w:name="1_____Mo_Kuai_Jian_Jie_45"/>
      <w:pPr>
        <w:pStyle w:val="Para 07"/>
      </w:pPr>
      <w:r>
        <w:rPr>
          <w:rStyle w:val="Text7"/>
        </w:rPr>
        <w:bookmarkStart w:id="316" w:name="1_____Mo_Kuai_Jian_Jie_45"/>
        <w:t/>
        <w:bookmarkEnd w:id="316"/>
      </w:r>
      <w:r>
        <w:t>1. 模块简介</w:t>
      </w:r>
      <w:bookmarkEnd w:id="315"/>
    </w:p>
    <w:p>
      <w:pPr>
        <w:pStyle w:val="Normal"/>
      </w:pPr>
      <w:r>
        <w:t>常规补货作业门店2步完成，第一步录入申请，第二步审核生成订单；在录入申请时，门店可以通过PC端【1565手工补货】进行，也可以通过RF上的【补货】进行，但无论哪一种方式进行的申请，都需MC通过【1554卖场自动补货】功能进行审核才能生成订单</w:t>
        <w:br w:clear="none"/>
        <w:t>。</w:t>
      </w:r>
    </w:p>
    <w:p>
      <w:bookmarkStart w:id="317" w:name="1565Shou_Gong_Bu_Huo"/>
      <w:pPr>
        <w:pStyle w:val="Heading 2"/>
      </w:pPr>
      <w:r>
        <w:rPr>
          <w:rStyle w:val="Text7"/>
        </w:rPr>
        <w:bookmarkStart w:id="318" w:name="1565Shou_Gong_Bu_Huo"/>
        <w:t/>
        <w:bookmarkEnd w:id="318"/>
      </w:r>
      <w:r>
        <w:t>1565手工补货</w:t>
      </w:r>
      <w:bookmarkEnd w:id="317"/>
    </w:p>
    <w:p>
      <w:pPr>
        <w:pStyle w:val="Normal"/>
      </w:pPr>
      <w:r>
        <w:rPr>
          <w:rStyle w:val="Text1"/>
        </w:rPr>
        <w:t>功能路径</w:t>
      </w:r>
      <w:r>
        <w:t>：【15 要货】→【1565 手工补货】</w:t>
      </w:r>
    </w:p>
    <w:p>
      <w:pPr>
        <w:pStyle w:val="Normal"/>
      </w:pPr>
      <w:r>
        <w:t>手工补货操作步骤：1打开【手工补货】→2【新增】→3选择“大类”→4新增明细→5【保存】→6【提交】→7【审批】；如下图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689600"/>
            <wp:effectExtent b="0" l="0" r="0" t="0"/>
            <wp:wrapTopAndBottom/>
            <wp:docPr descr="m_ede0d173516b9c4f580c37f6080fe6d8_r.png" id="148" name="m_ede0d173516b9c4f580c37f6080fe6d8_r.png"/>
            <wp:cNvGraphicFramePr>
              <a:graphicFrameLocks noChangeAspect="1"/>
            </wp:cNvGraphicFramePr>
            <a:graphic>
              <a:graphicData uri="http://schemas.openxmlformats.org/drawingml/2006/picture">
                <pic:pic>
                  <pic:nvPicPr>
                    <pic:cNvPr descr="m_ede0d173516b9c4f580c37f6080fe6d8_r.png" id="0" name="m_ede0d173516b9c4f580c37f6080fe6d8_r.png"/>
                    <pic:cNvPicPr/>
                  </pic:nvPicPr>
                  <pic:blipFill>
                    <a:blip r:embed="rId152"/>
                    <a:stretch>
                      <a:fillRect/>
                    </a:stretch>
                  </pic:blipFill>
                  <pic:spPr>
                    <a:xfrm>
                      <a:off x="0" y="0"/>
                      <a:ext cx="5727700" cy="5689600"/>
                    </a:xfrm>
                    <a:prstGeom prst="rect">
                      <a:avLst/>
                    </a:prstGeom>
                  </pic:spPr>
                </pic:pic>
              </a:graphicData>
            </a:graphic>
          </wp:anchor>
        </w:drawing>
      </w:r>
    </w:p>
    <w:p>
      <w:pPr>
        <w:pStyle w:val="Para 01"/>
      </w:pPr>
      <w:r>
        <w:t>【温馨提示】：</w:t>
        <w:br w:clear="none"/>
        <w:t>» 第三步操作，选择大类时，系统将根据登录帐号分配的数据权限显示大类类别，要货时不可跨大类选择商品；</w:t>
        <w:br w:clear="none"/>
        <w:t>» 第四步操作，新增明细有3种方式；</w:t>
        <w:br w:clear="none"/>
      </w:r>
      <w:r>
        <w:rPr>
          <w:rStyle w:val="Text6"/>
        </w:rPr>
        <w:t>∗</w:t>
        <w:t>\ast</w:t>
        <w:t>∗</w:t>
      </w:r>
      <w:r>
        <w:t xml:space="preserve"> 点击</w:t>
        <w:drawing>
          <wp:inline>
            <wp:extent cx="736600" cy="254000"/>
            <wp:effectExtent b="0" l="0" r="0" t="0"/>
            <wp:docPr descr="m_89232b7bfb75747acebf32051808621e_r.png" id="149" name="m_89232b7bfb75747acebf32051808621e_r.png"/>
            <wp:cNvGraphicFramePr>
              <a:graphicFrameLocks noChangeAspect="1"/>
            </wp:cNvGraphicFramePr>
            <a:graphic>
              <a:graphicData uri="http://schemas.openxmlformats.org/drawingml/2006/picture">
                <pic:pic>
                  <pic:nvPicPr>
                    <pic:cNvPr descr="m_89232b7bfb75747acebf32051808621e_r.png" id="0" name="m_89232b7bfb75747acebf32051808621e_r.png"/>
                    <pic:cNvPicPr/>
                  </pic:nvPicPr>
                  <pic:blipFill>
                    <a:blip r:embed="rId153"/>
                    <a:stretch>
                      <a:fillRect/>
                    </a:stretch>
                  </pic:blipFill>
                  <pic:spPr>
                    <a:xfrm>
                      <a:off x="0" y="0"/>
                      <a:ext cx="736600" cy="254000"/>
                    </a:xfrm>
                    <a:prstGeom prst="rect">
                      <a:avLst/>
                    </a:prstGeom>
                  </pic:spPr>
                </pic:pic>
              </a:graphicData>
            </a:graphic>
          </wp:inline>
        </w:drawing>
        <w:t>按钮，系统会弹出一个新的商品编辑框，输入商品货号及要货数量，详细页面如下图；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38400"/>
            <wp:effectExtent b="0" l="0" r="0" t="0"/>
            <wp:wrapTopAndBottom/>
            <wp:docPr descr="m_33ac36af0acb1748500599f58cd7e546_r.png" id="150" name="m_33ac36af0acb1748500599f58cd7e546_r.png"/>
            <wp:cNvGraphicFramePr>
              <a:graphicFrameLocks noChangeAspect="1"/>
            </wp:cNvGraphicFramePr>
            <a:graphic>
              <a:graphicData uri="http://schemas.openxmlformats.org/drawingml/2006/picture">
                <pic:pic>
                  <pic:nvPicPr>
                    <pic:cNvPr descr="m_33ac36af0acb1748500599f58cd7e546_r.png" id="0" name="m_33ac36af0acb1748500599f58cd7e546_r.png"/>
                    <pic:cNvPicPr/>
                  </pic:nvPicPr>
                  <pic:blipFill>
                    <a:blip r:embed="rId154"/>
                    <a:stretch>
                      <a:fillRect/>
                    </a:stretch>
                  </pic:blipFill>
                  <pic:spPr>
                    <a:xfrm>
                      <a:off x="0" y="0"/>
                      <a:ext cx="5727700" cy="2438400"/>
                    </a:xfrm>
                    <a:prstGeom prst="rect">
                      <a:avLst/>
                    </a:prstGeom>
                  </pic:spPr>
                </pic:pic>
              </a:graphicData>
            </a:graphic>
          </wp:anchor>
        </w:drawing>
      </w:r>
    </w:p>
    <w:p>
      <w:pPr>
        <w:pStyle w:val="Para 01"/>
      </w:pPr>
      <w:r>
        <w:rPr>
          <w:rStyle w:val="Text6"/>
        </w:rPr>
        <w:t>∗</w:t>
        <w:t>\ast</w:t>
        <w:t>∗</w:t>
      </w:r>
      <w:r>
        <w:t xml:space="preserve"> 鼠标右击选择</w:t>
        <w:drawing>
          <wp:inline>
            <wp:extent cx="685800" cy="203200"/>
            <wp:effectExtent b="0" l="0" r="0" t="0"/>
            <wp:docPr descr="m_b47efa21d88541358149e8ef59951e8c_r.png" id="151" name="m_b47efa21d88541358149e8ef59951e8c_r.png"/>
            <wp:cNvGraphicFramePr>
              <a:graphicFrameLocks noChangeAspect="1"/>
            </wp:cNvGraphicFramePr>
            <a:graphic>
              <a:graphicData uri="http://schemas.openxmlformats.org/drawingml/2006/picture">
                <pic:pic>
                  <pic:nvPicPr>
                    <pic:cNvPr descr="m_b47efa21d88541358149e8ef59951e8c_r.png" id="0" name="m_b47efa21d88541358149e8ef59951e8c_r.png"/>
                    <pic:cNvPicPr/>
                  </pic:nvPicPr>
                  <pic:blipFill>
                    <a:blip r:embed="rId155"/>
                    <a:stretch>
                      <a:fillRect/>
                    </a:stretch>
                  </pic:blipFill>
                  <pic:spPr>
                    <a:xfrm>
                      <a:off x="0" y="0"/>
                      <a:ext cx="685800" cy="203200"/>
                    </a:xfrm>
                    <a:prstGeom prst="rect">
                      <a:avLst/>
                    </a:prstGeom>
                  </pic:spPr>
                </pic:pic>
              </a:graphicData>
            </a:graphic>
          </wp:inline>
        </w:drawing>
        <w:t xml:space="preserve"> ，直接在当前页面输入商品货号及要货数量，详细页面见操作步骤的图；</w:t>
      </w:r>
    </w:p>
    <w:p>
      <w:pPr>
        <w:pStyle w:val="Para 01"/>
      </w:pPr>
      <w:r>
        <w:rPr>
          <w:rStyle w:val="Text6"/>
        </w:rPr>
        <w:t>∗</w:t>
        <w:t>\ast</w:t>
        <w:t>∗</w:t>
      </w:r>
      <w:r>
        <w:t xml:space="preserve"> 点击</w:t>
        <w:drawing>
          <wp:inline>
            <wp:extent cx="736600" cy="254000"/>
            <wp:effectExtent b="0" l="0" r="0" t="0"/>
            <wp:docPr descr="m_74dfb480f4afcaf3f7791141815fc775_r.png" id="152" name="m_74dfb480f4afcaf3f7791141815fc775_r.png"/>
            <wp:cNvGraphicFramePr>
              <a:graphicFrameLocks noChangeAspect="1"/>
            </wp:cNvGraphicFramePr>
            <a:graphic>
              <a:graphicData uri="http://schemas.openxmlformats.org/drawingml/2006/picture">
                <pic:pic>
                  <pic:nvPicPr>
                    <pic:cNvPr descr="m_74dfb480f4afcaf3f7791141815fc775_r.png" id="0" name="m_74dfb480f4afcaf3f7791141815fc775_r.png"/>
                    <pic:cNvPicPr/>
                  </pic:nvPicPr>
                  <pic:blipFill>
                    <a:blip r:embed="rId156"/>
                    <a:stretch>
                      <a:fillRect/>
                    </a:stretch>
                  </pic:blipFill>
                  <pic:spPr>
                    <a:xfrm>
                      <a:off x="0" y="0"/>
                      <a:ext cx="736600" cy="254000"/>
                    </a:xfrm>
                    <a:prstGeom prst="rect">
                      <a:avLst/>
                    </a:prstGeom>
                  </pic:spPr>
                </pic:pic>
              </a:graphicData>
            </a:graphic>
          </wp:inline>
        </w:drawing>
        <w:t>铵钮，系统会弹出一个新的商品查询页面，根据查询条件可快速定位到所需商品，可批量选择商品插入进要货商品清单页面，详细页面如下图；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89200"/>
            <wp:effectExtent b="0" l="0" r="0" t="0"/>
            <wp:wrapTopAndBottom/>
            <wp:docPr descr="m_9e5c8014495dc68b3b7e71ac93b84b1c_r.png" id="153" name="m_9e5c8014495dc68b3b7e71ac93b84b1c_r.png"/>
            <wp:cNvGraphicFramePr>
              <a:graphicFrameLocks noChangeAspect="1"/>
            </wp:cNvGraphicFramePr>
            <a:graphic>
              <a:graphicData uri="http://schemas.openxmlformats.org/drawingml/2006/picture">
                <pic:pic>
                  <pic:nvPicPr>
                    <pic:cNvPr descr="m_9e5c8014495dc68b3b7e71ac93b84b1c_r.png" id="0" name="m_9e5c8014495dc68b3b7e71ac93b84b1c_r.png"/>
                    <pic:cNvPicPr/>
                  </pic:nvPicPr>
                  <pic:blipFill>
                    <a:blip r:embed="rId157"/>
                    <a:stretch>
                      <a:fillRect/>
                    </a:stretch>
                  </pic:blipFill>
                  <pic:spPr>
                    <a:xfrm>
                      <a:off x="0" y="0"/>
                      <a:ext cx="5727700" cy="2489200"/>
                    </a:xfrm>
                    <a:prstGeom prst="rect">
                      <a:avLst/>
                    </a:prstGeom>
                  </pic:spPr>
                </pic:pic>
              </a:graphicData>
            </a:graphic>
          </wp:anchor>
        </w:drawing>
      </w:r>
    </w:p>
    <w:p>
      <w:pPr>
        <w:pStyle w:val="Para 01"/>
      </w:pPr>
      <w:r>
        <w:t>设置好查询条件之后，先点击【查询】按钮，然后选择商品或者点击【全选】按钮，再点击【插入按钮】即可。</w:t>
        <w:br w:clear="none"/>
        <w:t>» 在“明细编辑”页面中，输入商品后，可用库存数量取数为【4065库存状况汇总】中的“可用数量”；</w:t>
        <w:br w:clear="none"/>
        <w:t>» 采购在途数量：已生成订单未收货完成的数量；</w:t>
        <w:br w:clear="none"/>
        <w:t>» 第7步【审批】时，若要货商品或数量需要修改，可点击【审批驳回】，数据修改完成后，再依次点击提交、审批；</w:t>
      </w:r>
    </w:p>
    <w:p>
      <w:pPr>
        <w:pStyle w:val="Para 04"/>
      </w:pPr>
      <w:r>
        <w:t xml:space="preserve"> </w:t>
      </w:r>
    </w:p>
    <w:p>
      <w:bookmarkStart w:id="319" w:name="Top_of_290_html"/>
      <w:pPr>
        <w:pStyle w:val="Heading 1"/>
        <w:pageBreakBefore w:val="on"/>
      </w:pPr>
      <w:r>
        <w:t>ISCS_1566 按供应商补货</w:t>
      </w:r>
      <w:bookmarkEnd w:id="319"/>
    </w:p>
    <w:p>
      <w:bookmarkStart w:id="320" w:name="Zui_Hou_Geng_Xin__2021Nian_2Yue_48"/>
      <w:pPr>
        <w:pStyle w:val="Para 04"/>
      </w:pPr>
      <w:r>
        <w:t/>
      </w:r>
      <w:bookmarkEnd w:id="320"/>
    </w:p>
    <w:p>
      <w:pPr>
        <w:pStyle w:val="Para 06"/>
      </w:pPr>
      <w:r>
        <w:t>最后更新：2021年2月25日</w:t>
        <w:br w:clear="none"/>
        <w:t>责任编辑：周丹</w:t>
      </w:r>
    </w:p>
    <w:p>
      <w:bookmarkStart w:id="321" w:name="1_____Mo_Kuai_Jian_Jie_46"/>
      <w:pPr>
        <w:pStyle w:val="Para 07"/>
      </w:pPr>
      <w:r>
        <w:rPr>
          <w:rStyle w:val="Text7"/>
        </w:rPr>
        <w:bookmarkStart w:id="322" w:name="1_____Mo_Kuai_Jian_Jie_46"/>
        <w:t/>
        <w:bookmarkEnd w:id="322"/>
      </w:r>
      <w:r>
        <w:t>1. 模块简介</w:t>
      </w:r>
      <w:bookmarkEnd w:id="321"/>
    </w:p>
    <w:p>
      <w:pPr>
        <w:pStyle w:val="Normal"/>
      </w:pPr>
      <w:r>
        <w:t>按供应商补货用于直送供应商的要货，通过此模块生成的要货单直接生成订单传送给供应商，无需通过【1554 卖场自动补货】功能审核。</w:t>
      </w:r>
    </w:p>
    <w:p>
      <w:bookmarkStart w:id="323" w:name="1566_An_Gong_Ying_Shang_Bu_Huo"/>
      <w:pPr>
        <w:pStyle w:val="Heading 2"/>
      </w:pPr>
      <w:r>
        <w:rPr>
          <w:rStyle w:val="Text7"/>
        </w:rPr>
        <w:bookmarkStart w:id="324" w:name="1566_An_Gong_Ying_Shang_Bu_Huo"/>
        <w:t/>
        <w:bookmarkEnd w:id="324"/>
      </w:r>
      <w:r>
        <w:t>1566 按供应商补货</w:t>
      </w:r>
      <w:bookmarkEnd w:id="323"/>
    </w:p>
    <w:p>
      <w:pPr>
        <w:pStyle w:val="Normal"/>
      </w:pPr>
      <w:r>
        <w:rPr>
          <w:rStyle w:val="Text1"/>
        </w:rPr>
        <w:t>功能路径</w:t>
      </w:r>
      <w:r>
        <w:t>：【15 要货】→【1566 按供应商补货】</w:t>
      </w:r>
    </w:p>
    <w:p>
      <w:pPr>
        <w:pStyle w:val="Normal"/>
      </w:pPr>
      <w:r>
        <w:t>手工补货操作步骤：1打开【按供应商补货】→2【新增】→3选择“大类”→4选择“供应商”→5新增明细→6【保存】→7【提交】→8【审批】；如下图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927600"/>
            <wp:effectExtent b="0" l="0" r="0" t="0"/>
            <wp:wrapTopAndBottom/>
            <wp:docPr descr="m_5c31cf50c3a8d9fe453f5216bf8335e4_r.png" id="154" name="m_5c31cf50c3a8d9fe453f5216bf8335e4_r.png"/>
            <wp:cNvGraphicFramePr>
              <a:graphicFrameLocks noChangeAspect="1"/>
            </wp:cNvGraphicFramePr>
            <a:graphic>
              <a:graphicData uri="http://schemas.openxmlformats.org/drawingml/2006/picture">
                <pic:pic>
                  <pic:nvPicPr>
                    <pic:cNvPr descr="m_5c31cf50c3a8d9fe453f5216bf8335e4_r.png" id="0" name="m_5c31cf50c3a8d9fe453f5216bf8335e4_r.png"/>
                    <pic:cNvPicPr/>
                  </pic:nvPicPr>
                  <pic:blipFill>
                    <a:blip r:embed="rId158"/>
                    <a:stretch>
                      <a:fillRect/>
                    </a:stretch>
                  </pic:blipFill>
                  <pic:spPr>
                    <a:xfrm>
                      <a:off x="0" y="0"/>
                      <a:ext cx="5727700" cy="4927600"/>
                    </a:xfrm>
                    <a:prstGeom prst="rect">
                      <a:avLst/>
                    </a:prstGeom>
                  </pic:spPr>
                </pic:pic>
              </a:graphicData>
            </a:graphic>
          </wp:anchor>
        </w:drawing>
      </w:r>
    </w:p>
    <w:p>
      <w:pPr>
        <w:pStyle w:val="Para 01"/>
      </w:pPr>
      <w:r>
        <w:t>【温馨提示】：</w:t>
        <w:br w:clear="none"/>
        <w:t>» 第三步操作，选择大类时，系统将根据登录帐号分配的数据权限显示大类类别，要货时不可跨大类选择商品；</w:t>
        <w:br w:clear="none"/>
        <w:t>» 到货日期指：要求到货日期；到货日期和取消日期是系统给的默认值，要求到货日期=当天+3天；取消日期=当天+6天；这两个日期门店可以根据实际情况自行修改；</w:t>
        <w:br w:clear="none"/>
        <w:t>» 第5步操作，新增明细有3种方式；</w:t>
        <w:br w:clear="none"/>
      </w:r>
      <w:r>
        <w:rPr>
          <w:rStyle w:val="Text6"/>
        </w:rPr>
        <w:t>∗</w:t>
        <w:t>\ast</w:t>
        <w:t>∗</w:t>
      </w:r>
      <w:r>
        <w:t xml:space="preserve"> 点击</w:t>
        <w:drawing>
          <wp:inline>
            <wp:extent cx="736600" cy="254000"/>
            <wp:effectExtent b="0" l="0" r="0" t="0"/>
            <wp:docPr descr="m_24773d80362d16306e20d97d130e7167_r.png" id="155" name="m_24773d80362d16306e20d97d130e7167_r.png"/>
            <wp:cNvGraphicFramePr>
              <a:graphicFrameLocks noChangeAspect="1"/>
            </wp:cNvGraphicFramePr>
            <a:graphic>
              <a:graphicData uri="http://schemas.openxmlformats.org/drawingml/2006/picture">
                <pic:pic>
                  <pic:nvPicPr>
                    <pic:cNvPr descr="m_24773d80362d16306e20d97d130e7167_r.png" id="0" name="m_24773d80362d16306e20d97d130e7167_r.png"/>
                    <pic:cNvPicPr/>
                  </pic:nvPicPr>
                  <pic:blipFill>
                    <a:blip r:embed="rId159"/>
                    <a:stretch>
                      <a:fillRect/>
                    </a:stretch>
                  </pic:blipFill>
                  <pic:spPr>
                    <a:xfrm>
                      <a:off x="0" y="0"/>
                      <a:ext cx="736600" cy="254000"/>
                    </a:xfrm>
                    <a:prstGeom prst="rect">
                      <a:avLst/>
                    </a:prstGeom>
                  </pic:spPr>
                </pic:pic>
              </a:graphicData>
            </a:graphic>
          </wp:inline>
        </w:drawing>
        <w:t>按钮，系统会弹出一个新的商品编辑框，输入商品货号及要货数量，详细页面如下图；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38400"/>
            <wp:effectExtent b="0" l="0" r="0" t="0"/>
            <wp:wrapTopAndBottom/>
            <wp:docPr descr="m_f5ffcc9033d739353c92d232a369ea05_r.png" id="156" name="m_f5ffcc9033d739353c92d232a369ea05_r.png"/>
            <wp:cNvGraphicFramePr>
              <a:graphicFrameLocks noChangeAspect="1"/>
            </wp:cNvGraphicFramePr>
            <a:graphic>
              <a:graphicData uri="http://schemas.openxmlformats.org/drawingml/2006/picture">
                <pic:pic>
                  <pic:nvPicPr>
                    <pic:cNvPr descr="m_f5ffcc9033d739353c92d232a369ea05_r.png" id="0" name="m_f5ffcc9033d739353c92d232a369ea05_r.png"/>
                    <pic:cNvPicPr/>
                  </pic:nvPicPr>
                  <pic:blipFill>
                    <a:blip r:embed="rId160"/>
                    <a:stretch>
                      <a:fillRect/>
                    </a:stretch>
                  </pic:blipFill>
                  <pic:spPr>
                    <a:xfrm>
                      <a:off x="0" y="0"/>
                      <a:ext cx="5727700" cy="2438400"/>
                    </a:xfrm>
                    <a:prstGeom prst="rect">
                      <a:avLst/>
                    </a:prstGeom>
                  </pic:spPr>
                </pic:pic>
              </a:graphicData>
            </a:graphic>
          </wp:anchor>
        </w:drawing>
      </w:r>
    </w:p>
    <w:p>
      <w:pPr>
        <w:pStyle w:val="Para 01"/>
      </w:pPr>
      <w:r>
        <w:rPr>
          <w:rStyle w:val="Text6"/>
        </w:rPr>
        <w:t>∗</w:t>
        <w:t>\ast</w:t>
        <w:t>∗</w:t>
      </w:r>
      <w:r>
        <w:t xml:space="preserve"> 鼠标右击选择</w:t>
        <w:drawing>
          <wp:inline>
            <wp:extent cx="685800" cy="203200"/>
            <wp:effectExtent b="0" l="0" r="0" t="0"/>
            <wp:docPr descr="m_ccadaf6745ef055173c06cbfbbb4b589_r.png" id="157" name="m_ccadaf6745ef055173c06cbfbbb4b589_r.png"/>
            <wp:cNvGraphicFramePr>
              <a:graphicFrameLocks noChangeAspect="1"/>
            </wp:cNvGraphicFramePr>
            <a:graphic>
              <a:graphicData uri="http://schemas.openxmlformats.org/drawingml/2006/picture">
                <pic:pic>
                  <pic:nvPicPr>
                    <pic:cNvPr descr="m_ccadaf6745ef055173c06cbfbbb4b589_r.png" id="0" name="m_ccadaf6745ef055173c06cbfbbb4b589_r.png"/>
                    <pic:cNvPicPr/>
                  </pic:nvPicPr>
                  <pic:blipFill>
                    <a:blip r:embed="rId161"/>
                    <a:stretch>
                      <a:fillRect/>
                    </a:stretch>
                  </pic:blipFill>
                  <pic:spPr>
                    <a:xfrm>
                      <a:off x="0" y="0"/>
                      <a:ext cx="685800" cy="203200"/>
                    </a:xfrm>
                    <a:prstGeom prst="rect">
                      <a:avLst/>
                    </a:prstGeom>
                  </pic:spPr>
                </pic:pic>
              </a:graphicData>
            </a:graphic>
          </wp:inline>
        </w:drawing>
        <w:t>，直接在当前页面输入商品货号及要货数量，详细页面见操作步骤的图；</w:t>
      </w:r>
    </w:p>
    <w:p>
      <w:pPr>
        <w:pStyle w:val="Para 01"/>
      </w:pPr>
      <w:r>
        <w:rPr>
          <w:rStyle w:val="Text6"/>
        </w:rPr>
        <w:t>∗</w:t>
        <w:t>\ast</w:t>
        <w:t>∗</w:t>
      </w:r>
      <w:r>
        <w:t xml:space="preserve"> 点击</w:t>
        <w:drawing>
          <wp:inline>
            <wp:extent cx="749300" cy="228600"/>
            <wp:effectExtent b="0" l="0" r="0" t="0"/>
            <wp:docPr descr="m_6ef7c90139fe65eae3e9379e844d33e1_r.png" id="158" name="m_6ef7c90139fe65eae3e9379e844d33e1_r.png"/>
            <wp:cNvGraphicFramePr>
              <a:graphicFrameLocks noChangeAspect="1"/>
            </wp:cNvGraphicFramePr>
            <a:graphic>
              <a:graphicData uri="http://schemas.openxmlformats.org/drawingml/2006/picture">
                <pic:pic>
                  <pic:nvPicPr>
                    <pic:cNvPr descr="m_6ef7c90139fe65eae3e9379e844d33e1_r.png" id="0" name="m_6ef7c90139fe65eae3e9379e844d33e1_r.png"/>
                    <pic:cNvPicPr/>
                  </pic:nvPicPr>
                  <pic:blipFill>
                    <a:blip r:embed="rId162"/>
                    <a:stretch>
                      <a:fillRect/>
                    </a:stretch>
                  </pic:blipFill>
                  <pic:spPr>
                    <a:xfrm>
                      <a:off x="0" y="0"/>
                      <a:ext cx="749300" cy="228600"/>
                    </a:xfrm>
                    <a:prstGeom prst="rect">
                      <a:avLst/>
                    </a:prstGeom>
                  </pic:spPr>
                </pic:pic>
              </a:graphicData>
            </a:graphic>
          </wp:inline>
        </w:drawing>
        <w:t>铵钮，系统会弹出一个新的商品查询页面，根据查询条件可快速定位到所需商品，可批量选择商品插入进要货商品清单页面，详细页面如下图；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89200"/>
            <wp:effectExtent b="0" l="0" r="0" t="0"/>
            <wp:wrapTopAndBottom/>
            <wp:docPr descr="m_eac6f5a288e0a2aa3755d22a62a59a5e_r.png" id="159" name="m_eac6f5a288e0a2aa3755d22a62a59a5e_r.png"/>
            <wp:cNvGraphicFramePr>
              <a:graphicFrameLocks noChangeAspect="1"/>
            </wp:cNvGraphicFramePr>
            <a:graphic>
              <a:graphicData uri="http://schemas.openxmlformats.org/drawingml/2006/picture">
                <pic:pic>
                  <pic:nvPicPr>
                    <pic:cNvPr descr="m_eac6f5a288e0a2aa3755d22a62a59a5e_r.png" id="0" name="m_eac6f5a288e0a2aa3755d22a62a59a5e_r.png"/>
                    <pic:cNvPicPr/>
                  </pic:nvPicPr>
                  <pic:blipFill>
                    <a:blip r:embed="rId163"/>
                    <a:stretch>
                      <a:fillRect/>
                    </a:stretch>
                  </pic:blipFill>
                  <pic:spPr>
                    <a:xfrm>
                      <a:off x="0" y="0"/>
                      <a:ext cx="5727700" cy="2489200"/>
                    </a:xfrm>
                    <a:prstGeom prst="rect">
                      <a:avLst/>
                    </a:prstGeom>
                  </pic:spPr>
                </pic:pic>
              </a:graphicData>
            </a:graphic>
          </wp:anchor>
        </w:drawing>
      </w:r>
    </w:p>
    <w:p>
      <w:pPr>
        <w:pStyle w:val="Para 01"/>
      </w:pPr>
      <w:r>
        <w:t>设置好查询条件之后，先点击【查询】按钮，然后选择商品或者点击【全选】按钮，再点击【插入按钮】即可。</w:t>
        <w:br w:clear="none"/>
        <w:t>» 在“明细编辑”页面中，输入商品后，可用库存数量取数为【4065库存状况汇总】中的“可用数量”；</w:t>
        <w:br w:clear="none"/>
        <w:t>» 采购在途数量：已生成订单未收货完成的数量；</w:t>
        <w:br w:clear="none"/>
        <w:t>» 第7步【审批】时，若要货商品或数量需要修改，可点击【审批驳回】，数据修改完成后，再依次点击提交、审批；</w:t>
      </w:r>
    </w:p>
    <w:p>
      <w:pPr>
        <w:pStyle w:val="Para 04"/>
      </w:pPr>
      <w:r>
        <w:t xml:space="preserve"> </w:t>
      </w:r>
    </w:p>
    <w:p>
      <w:bookmarkStart w:id="325" w:name="Top_of_153_html"/>
      <w:pPr>
        <w:pStyle w:val="Heading 1"/>
        <w:pageBreakBefore w:val="on"/>
      </w:pPr>
      <w:r>
        <w:t>16 补差</w:t>
      </w:r>
      <w:bookmarkEnd w:id="325"/>
    </w:p>
    <w:p>
      <w:bookmarkStart w:id="326" w:name="page_content_5"/>
      <w:pPr>
        <w:pStyle w:val="Para 04"/>
      </w:pPr>
      <w:r>
        <w:t/>
      </w:r>
      <w:bookmarkEnd w:id="326"/>
    </w:p>
    <w:p>
      <w:bookmarkStart w:id="327" w:name="Top_of_154_html"/>
      <w:pPr>
        <w:pStyle w:val="Heading 1"/>
        <w:pageBreakBefore w:val="on"/>
      </w:pPr>
      <w:r>
        <w:t>20 采购</w:t>
      </w:r>
      <w:bookmarkEnd w:id="327"/>
    </w:p>
    <w:p>
      <w:bookmarkStart w:id="328" w:name="page_content_6"/>
      <w:pPr>
        <w:pStyle w:val="Para 04"/>
      </w:pPr>
      <w:r>
        <w:t/>
      </w:r>
      <w:bookmarkEnd w:id="328"/>
    </w:p>
    <w:p>
      <w:bookmarkStart w:id="329" w:name="Top_of_291_html"/>
      <w:pPr>
        <w:pStyle w:val="Heading 1"/>
        <w:pageBreakBefore w:val="on"/>
      </w:pPr>
      <w:r>
        <w:t>ISCS_2002 采购订单查询</w:t>
      </w:r>
      <w:bookmarkEnd w:id="329"/>
    </w:p>
    <w:p>
      <w:bookmarkStart w:id="330" w:name="Zui_Hou_Geng_Xin__2021Nian_2Yue_49"/>
      <w:pPr>
        <w:pStyle w:val="Para 04"/>
      </w:pPr>
      <w:r>
        <w:t/>
      </w:r>
      <w:bookmarkEnd w:id="330"/>
    </w:p>
    <w:p>
      <w:pPr>
        <w:pStyle w:val="Para 06"/>
      </w:pPr>
      <w:r>
        <w:t>最后更新：2021年2月25日</w:t>
        <w:br w:clear="none"/>
        <w:t>责任编辑：周丹</w:t>
      </w:r>
    </w:p>
    <w:p>
      <w:bookmarkStart w:id="331" w:name="1_____Mo_Kuai_Jian_Jie_47"/>
      <w:pPr>
        <w:pStyle w:val="Para 07"/>
      </w:pPr>
      <w:r>
        <w:rPr>
          <w:rStyle w:val="Text7"/>
        </w:rPr>
        <w:bookmarkStart w:id="332" w:name="1_____Mo_Kuai_Jian_Jie_47"/>
        <w:t/>
        <w:bookmarkEnd w:id="332"/>
      </w:r>
      <w:r>
        <w:t>1. 模块简介</w:t>
      </w:r>
      <w:bookmarkEnd w:id="331"/>
    </w:p>
    <w:p>
      <w:pPr>
        <w:pStyle w:val="Normal"/>
      </w:pPr>
      <w:r>
        <w:t>采购订单查询可按供货方、单据编号、单据类型、供应类型、单据来源、单据分类、退货标识、退货原因、退货类型、单据状态、申请日期等条件分别查询已生成的订单。</w:t>
      </w:r>
    </w:p>
    <w:p>
      <w:bookmarkStart w:id="333" w:name="2002Cai_Gou_Ding_Dan_Cha_Xun"/>
      <w:pPr>
        <w:pStyle w:val="Heading 2"/>
      </w:pPr>
      <w:r>
        <w:rPr>
          <w:rStyle w:val="Text7"/>
        </w:rPr>
        <w:bookmarkStart w:id="334" w:name="2002Cai_Gou_Ding_Dan_Cha_Xun"/>
        <w:t/>
        <w:bookmarkEnd w:id="334"/>
      </w:r>
      <w:r>
        <w:t>2002采购订单查询</w:t>
      </w:r>
      <w:bookmarkEnd w:id="333"/>
    </w:p>
    <w:p>
      <w:pPr>
        <w:pStyle w:val="Normal"/>
      </w:pPr>
      <w:r>
        <w:rPr>
          <w:rStyle w:val="Text1"/>
        </w:rPr>
        <w:t>功能路径</w:t>
      </w:r>
      <w:r>
        <w:t>：【20 采购】→【2002 采购订单查询】</w:t>
      </w:r>
    </w:p>
    <w:p>
      <w:pPr>
        <w:pStyle w:val="Normal"/>
      </w:pPr>
      <w:r>
        <w:t>打开2002采购订单查询，设置查询条件并点击查询。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501900"/>
            <wp:effectExtent b="0" l="0" r="0" t="0"/>
            <wp:wrapTopAndBottom/>
            <wp:docPr descr="m_37a2f942919b0dcde06277f990172b12_r.png" id="160" name="m_37a2f942919b0dcde06277f990172b12_r.png"/>
            <wp:cNvGraphicFramePr>
              <a:graphicFrameLocks noChangeAspect="1"/>
            </wp:cNvGraphicFramePr>
            <a:graphic>
              <a:graphicData uri="http://schemas.openxmlformats.org/drawingml/2006/picture">
                <pic:pic>
                  <pic:nvPicPr>
                    <pic:cNvPr descr="m_37a2f942919b0dcde06277f990172b12_r.png" id="0" name="m_37a2f942919b0dcde06277f990172b12_r.png"/>
                    <pic:cNvPicPr/>
                  </pic:nvPicPr>
                  <pic:blipFill>
                    <a:blip r:embed="rId164"/>
                    <a:stretch>
                      <a:fillRect/>
                    </a:stretch>
                  </pic:blipFill>
                  <pic:spPr>
                    <a:xfrm>
                      <a:off x="0" y="0"/>
                      <a:ext cx="5727700" cy="2501900"/>
                    </a:xfrm>
                    <a:prstGeom prst="rect">
                      <a:avLst/>
                    </a:prstGeom>
                  </pic:spPr>
                </pic:pic>
              </a:graphicData>
            </a:graphic>
          </wp:anchor>
        </w:drawing>
      </w:r>
    </w:p>
    <w:p>
      <w:pPr>
        <w:pStyle w:val="Para 01"/>
      </w:pPr>
      <w:r>
        <w:t>【查询条件说明】：</w:t>
        <w:br w:clear="none"/>
        <w:t>» 供货方：直送订单显示厂商编号，仓库配送显示仓库编码；</w:t>
        <w:br w:clear="none"/>
        <w:t>» 单据编号：订货单号；</w:t>
        <w:br w:clear="none"/>
        <w:t>» 单据类型：分为普通要货、强配要货和团购要货、加盟订货会；</w:t>
        <w:br w:clear="none"/>
        <w:t>» 供应类型：分为直送、配送、中转、越库；</w:t>
        <w:br w:clear="none"/>
        <w:t>» 单据来源：分为手工录入、自动补货、调拨转入、第三方订单；</w:t>
        <w:br w:clear="none"/>
        <w:t>» 单据分类：分为配送要货/退货申请、采购订单、配送订单/退配订单、调拨订单、销售订单；</w:t>
        <w:br w:clear="none"/>
        <w:t>» 要货等级：延迟、正常、紧急；</w:t>
        <w:br w:clear="none"/>
        <w:t>» 退货标识：正常、退货；</w:t>
        <w:br w:clear="none"/>
        <w:t>» 退货原因：待定、终止、质量、滞销、促销结束、过季商品、包装破损、退货转补损、退货转赠品、退货后销毁、TG商品、临界；</w:t>
        <w:br w:clear="none"/>
        <w:t>» 退货类型：临界退货、常温残次、清场退货、生鲜残次、特殊清场、关店退货、其他；</w:t>
      </w:r>
    </w:p>
    <w:p>
      <w:pPr>
        <w:pStyle w:val="Para 01"/>
      </w:pPr>
      <w:r>
        <w:t>【字段说明】</w:t>
        <w:br w:clear="none"/>
        <w:t>» 订单取消日期：根据总部主档中维护的订单有效期系统推算出来的日期，到取消日期仍未收货，该订单自动转为订单关闭状态；</w:t>
      </w:r>
    </w:p>
    <w:p>
      <w:pPr>
        <w:pStyle w:val="Para 04"/>
      </w:pPr>
      <w:r>
        <w:t xml:space="preserve"> </w:t>
      </w:r>
    </w:p>
    <w:p>
      <w:bookmarkStart w:id="335" w:name="Top_of_292_html"/>
      <w:pPr>
        <w:pStyle w:val="Heading 1"/>
        <w:pageBreakBefore w:val="on"/>
      </w:pPr>
      <w:r>
        <w:t>ISCS_2003 直送订单查询</w:t>
      </w:r>
      <w:bookmarkEnd w:id="335"/>
    </w:p>
    <w:p>
      <w:bookmarkStart w:id="336" w:name="Zui_Hou_Geng_Xin__2021Nian_2Yue_50"/>
      <w:pPr>
        <w:pStyle w:val="Para 04"/>
      </w:pPr>
      <w:r>
        <w:t/>
      </w:r>
      <w:bookmarkEnd w:id="336"/>
    </w:p>
    <w:p>
      <w:pPr>
        <w:pStyle w:val="Para 06"/>
      </w:pPr>
      <w:r>
        <w:t>最后更新：2021年2月25日</w:t>
        <w:br w:clear="none"/>
        <w:t>责任编辑：周丹</w:t>
      </w:r>
    </w:p>
    <w:p>
      <w:bookmarkStart w:id="337" w:name="1_____Mo_Kuai_Jian_Jie_48"/>
      <w:pPr>
        <w:pStyle w:val="Para 07"/>
      </w:pPr>
      <w:r>
        <w:rPr>
          <w:rStyle w:val="Text7"/>
        </w:rPr>
        <w:bookmarkStart w:id="338" w:name="1_____Mo_Kuai_Jian_Jie_48"/>
        <w:t/>
        <w:bookmarkEnd w:id="338"/>
      </w:r>
      <w:r>
        <w:t>1. 模块简介</w:t>
      </w:r>
      <w:bookmarkEnd w:id="337"/>
    </w:p>
    <w:p>
      <w:pPr>
        <w:pStyle w:val="Normal"/>
      </w:pPr>
      <w:r>
        <w:t>直送订单查询用于查询直送供应商的订单信息，可按供货方、单据编号、单据类型、单据来源、单据状态或申请日期等条件进行查询。</w:t>
      </w:r>
    </w:p>
    <w:p>
      <w:bookmarkStart w:id="339" w:name="2003_Zhi_Song_Ding_Dan_Cha_Xun"/>
      <w:pPr>
        <w:pStyle w:val="Heading 2"/>
      </w:pPr>
      <w:r>
        <w:rPr>
          <w:rStyle w:val="Text7"/>
        </w:rPr>
        <w:bookmarkStart w:id="340" w:name="2003_Zhi_Song_Ding_Dan_Cha_Xun"/>
        <w:t/>
        <w:bookmarkEnd w:id="340"/>
      </w:r>
      <w:r>
        <w:t>2003 直送订单查询</w:t>
      </w:r>
      <w:bookmarkEnd w:id="339"/>
    </w:p>
    <w:p>
      <w:pPr>
        <w:pStyle w:val="Normal"/>
      </w:pPr>
      <w:r>
        <w:rPr>
          <w:rStyle w:val="Text1"/>
        </w:rPr>
        <w:t>功能路径</w:t>
      </w:r>
      <w:r>
        <w:t>：【20 采购】→【2003 直送订单查询】</w:t>
      </w:r>
    </w:p>
    <w:p>
      <w:pPr>
        <w:pStyle w:val="Normal"/>
      </w:pPr>
      <w:r>
        <w:t>打开2003 直送订单查询，设置查询条件并点击查询。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98800"/>
            <wp:effectExtent b="0" l="0" r="0" t="0"/>
            <wp:wrapTopAndBottom/>
            <wp:docPr descr="m_5aee60b67f8f88436cd5720c560d2a45_r.png" id="161" name="m_5aee60b67f8f88436cd5720c560d2a45_r.png"/>
            <wp:cNvGraphicFramePr>
              <a:graphicFrameLocks noChangeAspect="1"/>
            </wp:cNvGraphicFramePr>
            <a:graphic>
              <a:graphicData uri="http://schemas.openxmlformats.org/drawingml/2006/picture">
                <pic:pic>
                  <pic:nvPicPr>
                    <pic:cNvPr descr="m_5aee60b67f8f88436cd5720c560d2a45_r.png" id="0" name="m_5aee60b67f8f88436cd5720c560d2a45_r.png"/>
                    <pic:cNvPicPr/>
                  </pic:nvPicPr>
                  <pic:blipFill>
                    <a:blip r:embed="rId165"/>
                    <a:stretch>
                      <a:fillRect/>
                    </a:stretch>
                  </pic:blipFill>
                  <pic:spPr>
                    <a:xfrm>
                      <a:off x="0" y="0"/>
                      <a:ext cx="5727700" cy="3098800"/>
                    </a:xfrm>
                    <a:prstGeom prst="rect">
                      <a:avLst/>
                    </a:prstGeom>
                  </pic:spPr>
                </pic:pic>
              </a:graphicData>
            </a:graphic>
          </wp:anchor>
        </w:drawing>
      </w:r>
    </w:p>
    <w:p>
      <w:pPr>
        <w:pStyle w:val="Para 01"/>
      </w:pPr>
      <w:r>
        <w:t>【温馨提示】：</w:t>
        <w:br w:clear="none"/>
        <w:t>» 如需导出查询结果，可在结果展示区域内右击鼠标，选择“另存为”→“Excel”；</w:t>
        <w:br w:clear="none"/>
        <w:t>» 直送订单查询只能查询到已生成的直送供应商的订单；</w:t>
      </w:r>
    </w:p>
    <w:p>
      <w:pPr>
        <w:pStyle w:val="Para 04"/>
      </w:pPr>
      <w:r>
        <w:t xml:space="preserve"> </w:t>
      </w:r>
    </w:p>
    <w:p>
      <w:bookmarkStart w:id="341" w:name="Top_of_293_html"/>
      <w:pPr>
        <w:pStyle w:val="Heading 1"/>
        <w:pageBreakBefore w:val="on"/>
      </w:pPr>
      <w:r>
        <w:t>ISCS_2006 采购订单综合查询</w:t>
      </w:r>
      <w:bookmarkEnd w:id="341"/>
    </w:p>
    <w:p>
      <w:bookmarkStart w:id="342" w:name="Zui_Hou_Geng_Xin__2021Nian_2Yue_51"/>
      <w:pPr>
        <w:pStyle w:val="Para 04"/>
      </w:pPr>
      <w:r>
        <w:t/>
      </w:r>
      <w:bookmarkEnd w:id="342"/>
    </w:p>
    <w:p>
      <w:pPr>
        <w:pStyle w:val="Para 06"/>
      </w:pPr>
      <w:r>
        <w:t>最后更新：2021年2月25日</w:t>
        <w:br w:clear="none"/>
        <w:t>责任编辑：周丹</w:t>
      </w:r>
    </w:p>
    <w:p>
      <w:bookmarkStart w:id="343" w:name="1_____Mo_Kuai_Jian_Jie_49"/>
      <w:pPr>
        <w:pStyle w:val="Para 07"/>
      </w:pPr>
      <w:r>
        <w:rPr>
          <w:rStyle w:val="Text7"/>
        </w:rPr>
        <w:bookmarkStart w:id="344" w:name="1_____Mo_Kuai_Jian_Jie_49"/>
        <w:t/>
        <w:bookmarkEnd w:id="344"/>
      </w:r>
      <w:r>
        <w:t>1. 模块简介</w:t>
      </w:r>
      <w:bookmarkEnd w:id="343"/>
    </w:p>
    <w:p>
      <w:pPr>
        <w:pStyle w:val="Normal"/>
      </w:pPr>
      <w:r>
        <w:t>采购订单综合查询可按供货方、采购组、大类、单号、要货日期、要求到货日期、取消日期等条件分别查询已生成的订单，查询结果可按订单明细、订单单品汇总、按大类汇总、按采购组汇总、按供货方汇总的样式展示。</w:t>
      </w:r>
    </w:p>
    <w:p>
      <w:bookmarkStart w:id="345" w:name="2006_Cai_Gou_Ding_Dan_Zong_He_Ch"/>
      <w:pPr>
        <w:pStyle w:val="Heading 2"/>
      </w:pPr>
      <w:r>
        <w:rPr>
          <w:rStyle w:val="Text7"/>
        </w:rPr>
        <w:bookmarkStart w:id="346" w:name="2006_Cai_Gou_Ding_Dan_Zong_He_Ch"/>
        <w:t/>
        <w:bookmarkEnd w:id="346"/>
      </w:r>
      <w:r>
        <w:t>2006 采购订单综合查询</w:t>
      </w:r>
      <w:bookmarkEnd w:id="345"/>
    </w:p>
    <w:p>
      <w:pPr>
        <w:pStyle w:val="Normal"/>
      </w:pPr>
      <w:r>
        <w:rPr>
          <w:rStyle w:val="Text1"/>
        </w:rPr>
        <w:t>功能路径</w:t>
      </w:r>
      <w:r>
        <w:t>：【20 采购】→【2006 采购订单综合查询】</w:t>
      </w:r>
    </w:p>
    <w:p>
      <w:pPr>
        <w:pStyle w:val="Normal"/>
      </w:pPr>
      <w:r>
        <w:t>打开2006采购订单综合查询，设置查询条件并点击查询。</w:t>
      </w:r>
    </w:p>
    <w:p>
      <w:pPr>
        <w:pStyle w:val="Para 01"/>
      </w:pPr>
      <w:r>
        <w:t>【查询条件说明】：</w:t>
        <w:br w:clear="none"/>
        <w:t>» 查询条件带%：表示这个字段支持模糊查询。如，商品%，则可输入商品名称关键字、商品编码或商品条码，查询结果会将像查询条件的内容全部展示出来；</w:t>
        <w:br w:clear="none"/>
        <w:t>» 查询条件带in，可以查询多个商品，可以直接从EXCEL或TXT中复制多个商品编码或条码，同时定向查询；</w:t>
      </w:r>
    </w:p>
    <w:p>
      <w:pPr>
        <w:numPr>
          <w:ilvl w:val="0"/>
          <w:numId w:val="1"/>
        </w:numPr>
        <w:pStyle w:val="Para 10"/>
      </w:pPr>
      <w:r>
        <w:t>订单明细页面，展示订单中商品的名称、价格、供货方、及订单号</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886200"/>
            <wp:effectExtent b="0" l="0" r="0" t="0"/>
            <wp:wrapTopAndBottom/>
            <wp:docPr descr="m_b37cfa311db8a72ab4f0c58bdc6ca2fb_r.png" id="162" name="m_b37cfa311db8a72ab4f0c58bdc6ca2fb_r.png"/>
            <wp:cNvGraphicFramePr>
              <a:graphicFrameLocks noChangeAspect="1"/>
            </wp:cNvGraphicFramePr>
            <a:graphic>
              <a:graphicData uri="http://schemas.openxmlformats.org/drawingml/2006/picture">
                <pic:pic>
                  <pic:nvPicPr>
                    <pic:cNvPr descr="m_b37cfa311db8a72ab4f0c58bdc6ca2fb_r.png" id="0" name="m_b37cfa311db8a72ab4f0c58bdc6ca2fb_r.png"/>
                    <pic:cNvPicPr/>
                  </pic:nvPicPr>
                  <pic:blipFill>
                    <a:blip r:embed="rId166"/>
                    <a:stretch>
                      <a:fillRect/>
                    </a:stretch>
                  </pic:blipFill>
                  <pic:spPr>
                    <a:xfrm>
                      <a:off x="0" y="0"/>
                      <a:ext cx="5727700" cy="3886200"/>
                    </a:xfrm>
                    <a:prstGeom prst="rect">
                      <a:avLst/>
                    </a:prstGeom>
                  </pic:spPr>
                </pic:pic>
              </a:graphicData>
            </a:graphic>
          </wp:anchor>
        </w:drawing>
      </w:r>
    </w:p>
    <w:p>
      <w:pPr>
        <w:pStyle w:val="Para 08"/>
      </w:pPr>
      <w:r>
        <w:rPr>
          <w:rStyle w:val="Text4"/>
        </w:rPr>
        <w:t>∙</w:t>
        <w:t>\bullet</w:t>
        <w:t>∙</w:t>
      </w:r>
      <w:r>
        <w:rPr>
          <w:rStyle w:val="Text5"/>
        </w:rPr>
        <w:t xml:space="preserve"> </w:t>
      </w:r>
      <w:r>
        <w:t>订单单品汇总，在指定查询条件中，按商品进行汇总订货数量及到货数量；</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854200"/>
            <wp:effectExtent b="0" l="0" r="0" t="0"/>
            <wp:wrapTopAndBottom/>
            <wp:docPr descr="m_0e7beb5c8c119d93cd57062aa5481629_r.png" id="163" name="m_0e7beb5c8c119d93cd57062aa5481629_r.png"/>
            <wp:cNvGraphicFramePr>
              <a:graphicFrameLocks noChangeAspect="1"/>
            </wp:cNvGraphicFramePr>
            <a:graphic>
              <a:graphicData uri="http://schemas.openxmlformats.org/drawingml/2006/picture">
                <pic:pic>
                  <pic:nvPicPr>
                    <pic:cNvPr descr="m_0e7beb5c8c119d93cd57062aa5481629_r.png" id="0" name="m_0e7beb5c8c119d93cd57062aa5481629_r.png"/>
                    <pic:cNvPicPr/>
                  </pic:nvPicPr>
                  <pic:blipFill>
                    <a:blip r:embed="rId167"/>
                    <a:stretch>
                      <a:fillRect/>
                    </a:stretch>
                  </pic:blipFill>
                  <pic:spPr>
                    <a:xfrm>
                      <a:off x="0" y="0"/>
                      <a:ext cx="5727700" cy="1854200"/>
                    </a:xfrm>
                    <a:prstGeom prst="rect">
                      <a:avLst/>
                    </a:prstGeom>
                  </pic:spPr>
                </pic:pic>
              </a:graphicData>
            </a:graphic>
          </wp:anchor>
        </w:drawing>
      </w:r>
    </w:p>
    <w:p>
      <w:pPr>
        <w:pStyle w:val="Para 08"/>
      </w:pPr>
      <w:r>
        <w:rPr>
          <w:rStyle w:val="Text4"/>
        </w:rPr>
        <w:t>∙</w:t>
        <w:t>\bullet</w:t>
        <w:t>∙</w:t>
      </w:r>
      <w:r>
        <w:rPr>
          <w:rStyle w:val="Text5"/>
        </w:rPr>
        <w:t xml:space="preserve"> </w:t>
      </w:r>
      <w:r>
        <w:t>订货按大类汇总，在指定查询条件中，按大类进行汇总订货数量、到货数量、到货数量比率及订货供应商数量、到货供应商比率；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498600"/>
            <wp:effectExtent b="0" l="0" r="0" t="0"/>
            <wp:wrapTopAndBottom/>
            <wp:docPr descr="m_4d0e0e1c72e3f23b2ff71720abc3301d_r.png" id="164" name="m_4d0e0e1c72e3f23b2ff71720abc3301d_r.png"/>
            <wp:cNvGraphicFramePr>
              <a:graphicFrameLocks noChangeAspect="1"/>
            </wp:cNvGraphicFramePr>
            <a:graphic>
              <a:graphicData uri="http://schemas.openxmlformats.org/drawingml/2006/picture">
                <pic:pic>
                  <pic:nvPicPr>
                    <pic:cNvPr descr="m_4d0e0e1c72e3f23b2ff71720abc3301d_r.png" id="0" name="m_4d0e0e1c72e3f23b2ff71720abc3301d_r.png"/>
                    <pic:cNvPicPr/>
                  </pic:nvPicPr>
                  <pic:blipFill>
                    <a:blip r:embed="rId168"/>
                    <a:stretch>
                      <a:fillRect/>
                    </a:stretch>
                  </pic:blipFill>
                  <pic:spPr>
                    <a:xfrm>
                      <a:off x="0" y="0"/>
                      <a:ext cx="5727700" cy="1498600"/>
                    </a:xfrm>
                    <a:prstGeom prst="rect">
                      <a:avLst/>
                    </a:prstGeom>
                  </pic:spPr>
                </pic:pic>
              </a:graphicData>
            </a:graphic>
          </wp:anchor>
        </w:drawing>
      </w:r>
    </w:p>
    <w:p>
      <w:pPr>
        <w:pStyle w:val="Para 08"/>
      </w:pPr>
      <w:r>
        <w:rPr>
          <w:rStyle w:val="Text4"/>
        </w:rPr>
        <w:t>∙</w:t>
        <w:t>\bullet</w:t>
        <w:t>∙</w:t>
      </w:r>
      <w:r>
        <w:rPr>
          <w:rStyle w:val="Text5"/>
        </w:rPr>
        <w:t xml:space="preserve"> </w:t>
      </w:r>
      <w:r>
        <w:t>订货按采购组汇总，在指定查询条件中，按采购组进行汇总订货数量、到货数量、到货数量比率及订货供应商数量、到货供应商比率；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2788fdc08a8ce631d129e96b2fa6b59e_r.png" id="165" name="m_2788fdc08a8ce631d129e96b2fa6b59e_r.png"/>
            <wp:cNvGraphicFramePr>
              <a:graphicFrameLocks noChangeAspect="1"/>
            </wp:cNvGraphicFramePr>
            <a:graphic>
              <a:graphicData uri="http://schemas.openxmlformats.org/drawingml/2006/picture">
                <pic:pic>
                  <pic:nvPicPr>
                    <pic:cNvPr descr="m_2788fdc08a8ce631d129e96b2fa6b59e_r.png" id="0" name="m_2788fdc08a8ce631d129e96b2fa6b59e_r.png"/>
                    <pic:cNvPicPr/>
                  </pic:nvPicPr>
                  <pic:blipFill>
                    <a:blip r:embed="rId169"/>
                    <a:stretch>
                      <a:fillRect/>
                    </a:stretch>
                  </pic:blipFill>
                  <pic:spPr>
                    <a:xfrm>
                      <a:off x="0" y="0"/>
                      <a:ext cx="5727700" cy="1524000"/>
                    </a:xfrm>
                    <a:prstGeom prst="rect">
                      <a:avLst/>
                    </a:prstGeom>
                  </pic:spPr>
                </pic:pic>
              </a:graphicData>
            </a:graphic>
          </wp:anchor>
        </w:drawing>
      </w:r>
    </w:p>
    <w:p>
      <w:pPr>
        <w:pStyle w:val="Para 08"/>
      </w:pPr>
      <w:r>
        <w:rPr>
          <w:rStyle w:val="Text4"/>
        </w:rPr>
        <w:t>∙</w:t>
        <w:t>\bullet</w:t>
        <w:t>∙</w:t>
      </w:r>
      <w:r>
        <w:rPr>
          <w:rStyle w:val="Text5"/>
        </w:rPr>
        <w:t xml:space="preserve"> </w:t>
      </w:r>
      <w:r>
        <w:t>订货按供货方汇总，在指定查询条件中，按供货方进行汇总订货数量、到货数量、到货数量比率及订货供应商数量、到货供应商比率；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473200"/>
            <wp:effectExtent b="0" l="0" r="0" t="0"/>
            <wp:wrapTopAndBottom/>
            <wp:docPr descr="m_a5becfa8331cc56545f26ecc4c22d6bf_r.png" id="166" name="m_a5becfa8331cc56545f26ecc4c22d6bf_r.png"/>
            <wp:cNvGraphicFramePr>
              <a:graphicFrameLocks noChangeAspect="1"/>
            </wp:cNvGraphicFramePr>
            <a:graphic>
              <a:graphicData uri="http://schemas.openxmlformats.org/drawingml/2006/picture">
                <pic:pic>
                  <pic:nvPicPr>
                    <pic:cNvPr descr="m_a5becfa8331cc56545f26ecc4c22d6bf_r.png" id="0" name="m_a5becfa8331cc56545f26ecc4c22d6bf_r.png"/>
                    <pic:cNvPicPr/>
                  </pic:nvPicPr>
                  <pic:blipFill>
                    <a:blip r:embed="rId170"/>
                    <a:stretch>
                      <a:fillRect/>
                    </a:stretch>
                  </pic:blipFill>
                  <pic:spPr>
                    <a:xfrm>
                      <a:off x="0" y="0"/>
                      <a:ext cx="5727700" cy="1473200"/>
                    </a:xfrm>
                    <a:prstGeom prst="rect">
                      <a:avLst/>
                    </a:prstGeom>
                  </pic:spPr>
                </pic:pic>
              </a:graphicData>
            </a:graphic>
          </wp:anchor>
        </w:drawing>
      </w:r>
    </w:p>
    <w:p>
      <w:pPr>
        <w:pStyle w:val="Para 01"/>
      </w:pPr>
      <w:r>
        <w:t>【温馨提示】：</w:t>
        <w:br w:clear="none"/>
        <w:t>» 以上不同汇总方式都可导出数据，如需导出，可在结果展示区域内右击鼠标，选择“另存为”→“Excel”；</w:t>
        <w:br w:clear="none"/>
        <w:t>» 通过鼠标右击可以“过滤”或“排序”功能对查询结果进行快速定位，2个查询操作方法相同；如图：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64100" cy="2755900"/>
            <wp:effectExtent b="0" l="0" r="0" t="0"/>
            <wp:wrapTopAndBottom/>
            <wp:docPr descr="m_d37c93f579922c84404f73d42d17544d_r.png" id="167" name="m_d37c93f579922c84404f73d42d17544d_r.png"/>
            <wp:cNvGraphicFramePr>
              <a:graphicFrameLocks noChangeAspect="1"/>
            </wp:cNvGraphicFramePr>
            <a:graphic>
              <a:graphicData uri="http://schemas.openxmlformats.org/drawingml/2006/picture">
                <pic:pic>
                  <pic:nvPicPr>
                    <pic:cNvPr descr="m_d37c93f579922c84404f73d42d17544d_r.png" id="0" name="m_d37c93f579922c84404f73d42d17544d_r.png"/>
                    <pic:cNvPicPr/>
                  </pic:nvPicPr>
                  <pic:blipFill>
                    <a:blip r:embed="rId171"/>
                    <a:stretch>
                      <a:fillRect/>
                    </a:stretch>
                  </pic:blipFill>
                  <pic:spPr>
                    <a:xfrm>
                      <a:off x="0" y="0"/>
                      <a:ext cx="4864100" cy="2755900"/>
                    </a:xfrm>
                    <a:prstGeom prst="rect">
                      <a:avLst/>
                    </a:prstGeom>
                  </pic:spPr>
                </pic:pic>
              </a:graphicData>
            </a:graphic>
          </wp:anchor>
        </w:drawing>
      </w:r>
    </w:p>
    <w:p>
      <w:pPr>
        <w:pStyle w:val="Para 04"/>
      </w:pPr>
      <w:r>
        <w:t xml:space="preserve"> </w:t>
      </w:r>
    </w:p>
    <w:p>
      <w:bookmarkStart w:id="347" w:name="Top_of_294_html"/>
      <w:pPr>
        <w:pStyle w:val="Heading 1"/>
        <w:pageBreakBefore w:val="on"/>
      </w:pPr>
      <w:r>
        <w:t>ISCS_2021 采购到货满足率</w:t>
      </w:r>
      <w:bookmarkEnd w:id="347"/>
    </w:p>
    <w:p>
      <w:bookmarkStart w:id="348" w:name="Zui_Hou_Geng_Xin__2021Nian_2Yue_52"/>
      <w:pPr>
        <w:pStyle w:val="Para 04"/>
      </w:pPr>
      <w:r>
        <w:t/>
      </w:r>
      <w:bookmarkEnd w:id="348"/>
    </w:p>
    <w:p>
      <w:pPr>
        <w:pStyle w:val="Para 06"/>
      </w:pPr>
      <w:r>
        <w:t>最后更新：2021年2月25日</w:t>
        <w:br w:clear="none"/>
        <w:t>责任编辑：周丹</w:t>
      </w:r>
    </w:p>
    <w:p>
      <w:bookmarkStart w:id="349" w:name="1_____Mo_Kuai_Jian_Jie_50"/>
      <w:pPr>
        <w:pStyle w:val="Para 07"/>
      </w:pPr>
      <w:r>
        <w:rPr>
          <w:rStyle w:val="Text7"/>
        </w:rPr>
        <w:bookmarkStart w:id="350" w:name="1_____Mo_Kuai_Jian_Jie_50"/>
        <w:t/>
        <w:bookmarkEnd w:id="350"/>
      </w:r>
      <w:r>
        <w:t>1. 模块简介</w:t>
      </w:r>
      <w:bookmarkEnd w:id="349"/>
    </w:p>
    <w:p>
      <w:pPr>
        <w:pStyle w:val="Normal"/>
      </w:pPr>
      <w:r>
        <w:t>采购到货满足率功能主要用于统计商品到货情况，分别按单品、单品汇总、大类汇总、采购组汇总、供货方汇总5种统计方式汇总数量、品种、金额的满足率情况。</w:t>
      </w:r>
    </w:p>
    <w:p>
      <w:bookmarkStart w:id="351" w:name="2021_Cai_Gou_Dao_Huo_Man_Zu_Lu"/>
      <w:pPr>
        <w:pStyle w:val="Heading 2"/>
      </w:pPr>
      <w:r>
        <w:rPr>
          <w:rStyle w:val="Text7"/>
        </w:rPr>
        <w:bookmarkStart w:id="352" w:name="2021_Cai_Gou_Dao_Huo_Man_Zu_Lu"/>
        <w:t/>
        <w:bookmarkEnd w:id="352"/>
      </w:r>
      <w:r>
        <w:t>2021 采购到货满足率</w:t>
      </w:r>
      <w:bookmarkEnd w:id="351"/>
    </w:p>
    <w:p>
      <w:pPr>
        <w:pStyle w:val="Normal"/>
      </w:pPr>
      <w:r>
        <w:rPr>
          <w:rStyle w:val="Text1"/>
        </w:rPr>
        <w:t>功能路径</w:t>
      </w:r>
      <w:r>
        <w:t>：【20 采购】→【2021 采购到货满足率】</w:t>
      </w:r>
    </w:p>
    <w:p>
      <w:pPr>
        <w:pStyle w:val="Normal"/>
      </w:pPr>
      <w:r>
        <w:t>打开2021采购到货满足率，设置查询条件并点击查询。</w:t>
      </w:r>
    </w:p>
    <w:p>
      <w:pPr>
        <w:pStyle w:val="Para 01"/>
      </w:pPr>
      <w:r>
        <w:t>【查询条件说明】：</w:t>
        <w:br w:clear="none"/>
        <w:t>» 查询条件带%：表示这个字段支持模糊查询。如，商品%，则可输入商品名称关键字、商品编码或商品条码，查询结果会将像查询条件的内容全部展示出来；</w:t>
      </w:r>
    </w:p>
    <w:p>
      <w:pPr>
        <w:pStyle w:val="Para 08"/>
      </w:pPr>
      <w:r>
        <w:rPr>
          <w:rStyle w:val="Text4"/>
        </w:rPr>
        <w:t>∙</w:t>
        <w:t>\bullet</w:t>
        <w:t>∙</w:t>
      </w:r>
      <w:r>
        <w:rPr>
          <w:rStyle w:val="Text5"/>
        </w:rPr>
        <w:t xml:space="preserve"> </w:t>
      </w:r>
      <w:r>
        <w:t>订单明细，在指定的查询条件中，按商品进行统计该商品在每张订单里的数量、品种及金额的满足率；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806700"/>
            <wp:effectExtent b="0" l="0" r="0" t="0"/>
            <wp:wrapTopAndBottom/>
            <wp:docPr descr="m_d8934971ed23a5b087f88cdbcaf5f890_r.png" id="168" name="m_d8934971ed23a5b087f88cdbcaf5f890_r.png"/>
            <wp:cNvGraphicFramePr>
              <a:graphicFrameLocks noChangeAspect="1"/>
            </wp:cNvGraphicFramePr>
            <a:graphic>
              <a:graphicData uri="http://schemas.openxmlformats.org/drawingml/2006/picture">
                <pic:pic>
                  <pic:nvPicPr>
                    <pic:cNvPr descr="m_d8934971ed23a5b087f88cdbcaf5f890_r.png" id="0" name="m_d8934971ed23a5b087f88cdbcaf5f890_r.png"/>
                    <pic:cNvPicPr/>
                  </pic:nvPicPr>
                  <pic:blipFill>
                    <a:blip r:embed="rId172"/>
                    <a:stretch>
                      <a:fillRect/>
                    </a:stretch>
                  </pic:blipFill>
                  <pic:spPr>
                    <a:xfrm>
                      <a:off x="0" y="0"/>
                      <a:ext cx="5727700" cy="2806700"/>
                    </a:xfrm>
                    <a:prstGeom prst="rect">
                      <a:avLst/>
                    </a:prstGeom>
                  </pic:spPr>
                </pic:pic>
              </a:graphicData>
            </a:graphic>
          </wp:anchor>
        </w:drawing>
      </w:r>
    </w:p>
    <w:p>
      <w:pPr>
        <w:pStyle w:val="Para 08"/>
      </w:pPr>
      <w:r>
        <w:rPr>
          <w:rStyle w:val="Text4"/>
        </w:rPr>
        <w:t>∙</w:t>
        <w:t>\bullet</w:t>
        <w:t>∙</w:t>
      </w:r>
      <w:r>
        <w:rPr>
          <w:rStyle w:val="Text5"/>
        </w:rPr>
        <w:t xml:space="preserve"> </w:t>
      </w:r>
      <w:r>
        <w:t>订单单品汇总，在指定查询条件中，按商品进行汇总统计数量、品种及金额的到货满足率；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752600"/>
            <wp:effectExtent b="0" l="0" r="0" t="0"/>
            <wp:wrapTopAndBottom/>
            <wp:docPr descr="m_f66aa55f8b90645df40852ddcbb796f3_r.png" id="169" name="m_f66aa55f8b90645df40852ddcbb796f3_r.png"/>
            <wp:cNvGraphicFramePr>
              <a:graphicFrameLocks noChangeAspect="1"/>
            </wp:cNvGraphicFramePr>
            <a:graphic>
              <a:graphicData uri="http://schemas.openxmlformats.org/drawingml/2006/picture">
                <pic:pic>
                  <pic:nvPicPr>
                    <pic:cNvPr descr="m_f66aa55f8b90645df40852ddcbb796f3_r.png" id="0" name="m_f66aa55f8b90645df40852ddcbb796f3_r.png"/>
                    <pic:cNvPicPr/>
                  </pic:nvPicPr>
                  <pic:blipFill>
                    <a:blip r:embed="rId173"/>
                    <a:stretch>
                      <a:fillRect/>
                    </a:stretch>
                  </pic:blipFill>
                  <pic:spPr>
                    <a:xfrm>
                      <a:off x="0" y="0"/>
                      <a:ext cx="5727700" cy="1752600"/>
                    </a:xfrm>
                    <a:prstGeom prst="rect">
                      <a:avLst/>
                    </a:prstGeom>
                  </pic:spPr>
                </pic:pic>
              </a:graphicData>
            </a:graphic>
          </wp:anchor>
        </w:drawing>
      </w:r>
    </w:p>
    <w:p>
      <w:pPr>
        <w:pStyle w:val="Para 08"/>
      </w:pPr>
      <w:r>
        <w:rPr>
          <w:rStyle w:val="Text4"/>
        </w:rPr>
        <w:t>∙</w:t>
        <w:t>\bullet</w:t>
        <w:t>∙</w:t>
      </w:r>
      <w:r>
        <w:rPr>
          <w:rStyle w:val="Text5"/>
        </w:rPr>
        <w:t xml:space="preserve"> </w:t>
      </w:r>
      <w:r>
        <w:t>订货按大类汇总，在指定查询条件中，按大类进行汇总订货数量、到货数量、到货数量比率及订货供应商数量、到货供应商比率；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24000"/>
            <wp:effectExtent b="0" l="0" r="0" t="0"/>
            <wp:wrapTopAndBottom/>
            <wp:docPr descr="m_26762dba8fb0a636466c971c55aa66ea_r.png" id="170" name="m_26762dba8fb0a636466c971c55aa66ea_r.png"/>
            <wp:cNvGraphicFramePr>
              <a:graphicFrameLocks noChangeAspect="1"/>
            </wp:cNvGraphicFramePr>
            <a:graphic>
              <a:graphicData uri="http://schemas.openxmlformats.org/drawingml/2006/picture">
                <pic:pic>
                  <pic:nvPicPr>
                    <pic:cNvPr descr="m_26762dba8fb0a636466c971c55aa66ea_r.png" id="0" name="m_26762dba8fb0a636466c971c55aa66ea_r.png"/>
                    <pic:cNvPicPr/>
                  </pic:nvPicPr>
                  <pic:blipFill>
                    <a:blip r:embed="rId174"/>
                    <a:stretch>
                      <a:fillRect/>
                    </a:stretch>
                  </pic:blipFill>
                  <pic:spPr>
                    <a:xfrm>
                      <a:off x="0" y="0"/>
                      <a:ext cx="5727700" cy="1524000"/>
                    </a:xfrm>
                    <a:prstGeom prst="rect">
                      <a:avLst/>
                    </a:prstGeom>
                  </pic:spPr>
                </pic:pic>
              </a:graphicData>
            </a:graphic>
          </wp:anchor>
        </w:drawing>
      </w:r>
    </w:p>
    <w:p>
      <w:pPr>
        <w:pStyle w:val="Para 08"/>
      </w:pPr>
      <w:r>
        <w:rPr>
          <w:rStyle w:val="Text4"/>
        </w:rPr>
        <w:t>∙</w:t>
        <w:t>\bullet</w:t>
        <w:t>∙</w:t>
      </w:r>
      <w:r>
        <w:rPr>
          <w:rStyle w:val="Text5"/>
        </w:rPr>
        <w:t xml:space="preserve"> </w:t>
      </w:r>
      <w:r>
        <w:t>订货按采购组汇总，在指定查询条件中，按采购组进行汇总统计数量、品种、金额的到货满足率；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62100"/>
            <wp:effectExtent b="0" l="0" r="0" t="0"/>
            <wp:wrapTopAndBottom/>
            <wp:docPr descr="m_62c64afaa619a07ccd827238058b9764_r.png" id="171" name="m_62c64afaa619a07ccd827238058b9764_r.png"/>
            <wp:cNvGraphicFramePr>
              <a:graphicFrameLocks noChangeAspect="1"/>
            </wp:cNvGraphicFramePr>
            <a:graphic>
              <a:graphicData uri="http://schemas.openxmlformats.org/drawingml/2006/picture">
                <pic:pic>
                  <pic:nvPicPr>
                    <pic:cNvPr descr="m_62c64afaa619a07ccd827238058b9764_r.png" id="0" name="m_62c64afaa619a07ccd827238058b9764_r.png"/>
                    <pic:cNvPicPr/>
                  </pic:nvPicPr>
                  <pic:blipFill>
                    <a:blip r:embed="rId175"/>
                    <a:stretch>
                      <a:fillRect/>
                    </a:stretch>
                  </pic:blipFill>
                  <pic:spPr>
                    <a:xfrm>
                      <a:off x="0" y="0"/>
                      <a:ext cx="5727700" cy="1562100"/>
                    </a:xfrm>
                    <a:prstGeom prst="rect">
                      <a:avLst/>
                    </a:prstGeom>
                  </pic:spPr>
                </pic:pic>
              </a:graphicData>
            </a:graphic>
          </wp:anchor>
        </w:drawing>
      </w:r>
    </w:p>
    <w:p>
      <w:pPr>
        <w:pStyle w:val="Para 08"/>
      </w:pPr>
      <w:r>
        <w:rPr>
          <w:rStyle w:val="Text4"/>
        </w:rPr>
        <w:t>∙</w:t>
        <w:t>\bullet</w:t>
        <w:t>∙</w:t>
      </w:r>
      <w:r>
        <w:rPr>
          <w:rStyle w:val="Text5"/>
        </w:rPr>
        <w:t xml:space="preserve"> </w:t>
      </w:r>
      <w:r>
        <w:t>订货按供货方汇总，在指定查询条件中，按供货方进行汇总统计数量、品种、金额的到货满足率；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11300"/>
            <wp:effectExtent b="0" l="0" r="0" t="0"/>
            <wp:wrapTopAndBottom/>
            <wp:docPr descr="m_93f12d9d8ac1253ef3ca03357e0ad678_r.png" id="172" name="m_93f12d9d8ac1253ef3ca03357e0ad678_r.png"/>
            <wp:cNvGraphicFramePr>
              <a:graphicFrameLocks noChangeAspect="1"/>
            </wp:cNvGraphicFramePr>
            <a:graphic>
              <a:graphicData uri="http://schemas.openxmlformats.org/drawingml/2006/picture">
                <pic:pic>
                  <pic:nvPicPr>
                    <pic:cNvPr descr="m_93f12d9d8ac1253ef3ca03357e0ad678_r.png" id="0" name="m_93f12d9d8ac1253ef3ca03357e0ad678_r.png"/>
                    <pic:cNvPicPr/>
                  </pic:nvPicPr>
                  <pic:blipFill>
                    <a:blip r:embed="rId176"/>
                    <a:stretch>
                      <a:fillRect/>
                    </a:stretch>
                  </pic:blipFill>
                  <pic:spPr>
                    <a:xfrm>
                      <a:off x="0" y="0"/>
                      <a:ext cx="5727700" cy="1511300"/>
                    </a:xfrm>
                    <a:prstGeom prst="rect">
                      <a:avLst/>
                    </a:prstGeom>
                  </pic:spPr>
                </pic:pic>
              </a:graphicData>
            </a:graphic>
          </wp:anchor>
        </w:drawing>
      </w:r>
    </w:p>
    <w:p>
      <w:pPr>
        <w:pStyle w:val="Para 01"/>
      </w:pPr>
      <w:r>
        <w:t>【温馨提示】：</w:t>
        <w:br w:clear="none"/>
        <w:t>» 以上不同汇总方式都可导出数据，如需导出，可在结果展示区域内右击鼠标，选择“另存为”→“Excel”；</w:t>
        <w:br w:clear="none"/>
        <w:t>» 通过鼠标右击可以“过滤”或“排序”功能对查询结果进行快速定位，2个查询操作方法相同；如图：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864100" cy="2755900"/>
            <wp:effectExtent b="0" l="0" r="0" t="0"/>
            <wp:wrapTopAndBottom/>
            <wp:docPr descr="m_b3eec557650ae3f53478bb49fdc92fe8_r.png" id="173" name="m_b3eec557650ae3f53478bb49fdc92fe8_r.png"/>
            <wp:cNvGraphicFramePr>
              <a:graphicFrameLocks noChangeAspect="1"/>
            </wp:cNvGraphicFramePr>
            <a:graphic>
              <a:graphicData uri="http://schemas.openxmlformats.org/drawingml/2006/picture">
                <pic:pic>
                  <pic:nvPicPr>
                    <pic:cNvPr descr="m_b3eec557650ae3f53478bb49fdc92fe8_r.png" id="0" name="m_b3eec557650ae3f53478bb49fdc92fe8_r.png"/>
                    <pic:cNvPicPr/>
                  </pic:nvPicPr>
                  <pic:blipFill>
                    <a:blip r:embed="rId177"/>
                    <a:stretch>
                      <a:fillRect/>
                    </a:stretch>
                  </pic:blipFill>
                  <pic:spPr>
                    <a:xfrm>
                      <a:off x="0" y="0"/>
                      <a:ext cx="4864100" cy="2755900"/>
                    </a:xfrm>
                    <a:prstGeom prst="rect">
                      <a:avLst/>
                    </a:prstGeom>
                  </pic:spPr>
                </pic:pic>
              </a:graphicData>
            </a:graphic>
          </wp:anchor>
        </w:drawing>
      </w:r>
    </w:p>
    <w:p>
      <w:pPr>
        <w:pStyle w:val="Para 04"/>
      </w:pPr>
      <w:r>
        <w:t xml:space="preserve"> </w:t>
      </w:r>
    </w:p>
    <w:p>
      <w:bookmarkStart w:id="353" w:name="Top_of_155_html"/>
      <w:pPr>
        <w:pStyle w:val="Heading 1"/>
        <w:pageBreakBefore w:val="on"/>
      </w:pPr>
      <w:r>
        <w:t>25 进货</w:t>
      </w:r>
      <w:bookmarkEnd w:id="353"/>
    </w:p>
    <w:p>
      <w:bookmarkStart w:id="354" w:name="page_content_7"/>
      <w:pPr>
        <w:pStyle w:val="Para 04"/>
      </w:pPr>
      <w:r>
        <w:t/>
      </w:r>
      <w:bookmarkEnd w:id="354"/>
    </w:p>
    <w:p>
      <w:bookmarkStart w:id="355" w:name="Top_of_308_html"/>
      <w:pPr>
        <w:pStyle w:val="Heading 1"/>
        <w:pageBreakBefore w:val="on"/>
      </w:pPr>
      <w:r>
        <w:t>ISCS_2500 出入库单据查询</w:t>
      </w:r>
      <w:bookmarkEnd w:id="355"/>
    </w:p>
    <w:p>
      <w:bookmarkStart w:id="356" w:name="Zui_Hou_Geng_Xin__2021Nian_2Yue_53"/>
      <w:pPr>
        <w:pStyle w:val="Para 04"/>
      </w:pPr>
      <w:r>
        <w:t/>
      </w:r>
      <w:bookmarkEnd w:id="356"/>
    </w:p>
    <w:p>
      <w:pPr>
        <w:pStyle w:val="Para 06"/>
      </w:pPr>
      <w:r>
        <w:t>最后更新：2021年2月25日</w:t>
        <w:br w:clear="none"/>
        <w:t>责任编辑：周丹</w:t>
      </w:r>
    </w:p>
    <w:p>
      <w:bookmarkStart w:id="357" w:name="1_____Mo_Kuai_Jian_Jie_51"/>
      <w:pPr>
        <w:pStyle w:val="Para 07"/>
      </w:pPr>
      <w:r>
        <w:rPr>
          <w:rStyle w:val="Text7"/>
        </w:rPr>
        <w:bookmarkStart w:id="358" w:name="1_____Mo_Kuai_Jian_Jie_51"/>
        <w:t/>
        <w:bookmarkEnd w:id="358"/>
      </w:r>
      <w:r>
        <w:t>1. 模块简介</w:t>
      </w:r>
      <w:bookmarkEnd w:id="357"/>
    </w:p>
    <w:p>
      <w:pPr>
        <w:pStyle w:val="Normal"/>
      </w:pPr>
      <w:r>
        <w:t>出入库单据查询模块可以查询到门店业务系统生成或接收到的所有任务单，可以分别按往来单位、业务类型、库存类型、业务场景、冲单类型、赠品类型等进行查询相关的作业单据，查看单据里所涉及的商品明细，以及导出相关单据的操作等。</w:t>
      </w:r>
    </w:p>
    <w:p>
      <w:bookmarkStart w:id="359" w:name="2500_Chu_Ru_Ku_Dan_Ju_Cha_Xun"/>
      <w:pPr>
        <w:pStyle w:val="Heading 2"/>
      </w:pPr>
      <w:r>
        <w:rPr>
          <w:rStyle w:val="Text7"/>
        </w:rPr>
        <w:bookmarkStart w:id="360" w:name="2500_Chu_Ru_Ku_Dan_Ju_Cha_Xun"/>
        <w:t/>
        <w:bookmarkEnd w:id="360"/>
      </w:r>
      <w:r>
        <w:t>2500 出入库单据查询</w:t>
      </w:r>
      <w:bookmarkEnd w:id="359"/>
    </w:p>
    <w:p>
      <w:pPr>
        <w:pStyle w:val="Normal"/>
      </w:pPr>
      <w:r>
        <w:rPr>
          <w:rStyle w:val="Text1"/>
        </w:rPr>
        <w:t>功能路径</w:t>
      </w:r>
      <w:r>
        <w:t>：【25 进货】→【2500 出入库单据查询】</w:t>
      </w:r>
    </w:p>
    <w:p>
      <w:pPr>
        <w:pStyle w:val="Normal"/>
      </w:pPr>
      <w:r>
        <w:t>打开2500出入库单据查询，设置查询条件并点击查询。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695700"/>
            <wp:effectExtent b="0" l="0" r="0" t="0"/>
            <wp:wrapTopAndBottom/>
            <wp:docPr descr="m_907de0a4c702810d82ab09582b35bd5b_r.png" id="174" name="m_907de0a4c702810d82ab09582b35bd5b_r.png"/>
            <wp:cNvGraphicFramePr>
              <a:graphicFrameLocks noChangeAspect="1"/>
            </wp:cNvGraphicFramePr>
            <a:graphic>
              <a:graphicData uri="http://schemas.openxmlformats.org/drawingml/2006/picture">
                <pic:pic>
                  <pic:nvPicPr>
                    <pic:cNvPr descr="m_907de0a4c702810d82ab09582b35bd5b_r.png" id="0" name="m_907de0a4c702810d82ab09582b35bd5b_r.png"/>
                    <pic:cNvPicPr/>
                  </pic:nvPicPr>
                  <pic:blipFill>
                    <a:blip r:embed="rId178"/>
                    <a:stretch>
                      <a:fillRect/>
                    </a:stretch>
                  </pic:blipFill>
                  <pic:spPr>
                    <a:xfrm>
                      <a:off x="0" y="0"/>
                      <a:ext cx="5727700" cy="3695700"/>
                    </a:xfrm>
                    <a:prstGeom prst="rect">
                      <a:avLst/>
                    </a:prstGeom>
                  </pic:spPr>
                </pic:pic>
              </a:graphicData>
            </a:graphic>
          </wp:anchor>
        </w:drawing>
      </w:r>
    </w:p>
    <w:p>
      <w:pPr>
        <w:pStyle w:val="Normal"/>
      </w:pPr>
      <w:r>
        <w:t>如需将查询结果导出，在结果显示区域点击鼠标右击，选择“另存为”→Excel/DBF，保存文件即可。</w:t>
      </w:r>
    </w:p>
    <w:p>
      <w:pPr>
        <w:pStyle w:val="Para 01"/>
      </w:pPr>
      <w:r>
        <w:t>【查询条件说明】：</w:t>
        <w:br w:clear="none"/>
        <w:t>» 往来单位：指供应商或仓库，查询直送供应商的单据，输入供应商厂编；查询仓库的单据，输入仓库编码；</w:t>
        <w:br w:clear="none"/>
        <w:t>» 业务类型：分为销售作业、收货作业、牌卡(扫描数据)、盘点(实盘数据)、库存(检查数据)、库存作业、商品；</w:t>
        <w:br w:clear="none"/>
        <w:t>» 库存类型：可按入库作业、出库作业、补差作业、损益作业、加工作业、移库作业、成本调整等类型查询；</w:t>
        <w:br w:clear="none"/>
        <w:t>» 业务场景：可按直接进货、订单进货、挑拨进货、配送进货、直接退货、订单退供、配送退货、调拨出库、补差作业、销售、损益、耗材、补损、加工、换货、成本调整等查询；</w:t>
        <w:br w:clear="none"/>
        <w:t>» 冲单类型：正常、经冲、补差-补、补差-扣；</w:t>
        <w:br w:clear="none"/>
        <w:t xml:space="preserve">» 赠品类型：正常、赠品、部门补差； </w:t>
      </w:r>
    </w:p>
    <w:p>
      <w:pPr>
        <w:pStyle w:val="Para 04"/>
      </w:pPr>
      <w:r>
        <w:t xml:space="preserve"> </w:t>
      </w:r>
    </w:p>
    <w:p>
      <w:bookmarkStart w:id="361" w:name="Top_of_309_html"/>
      <w:pPr>
        <w:pStyle w:val="Heading 1"/>
        <w:pageBreakBefore w:val="on"/>
      </w:pPr>
      <w:r>
        <w:t>ISCS_2502 指令单据查询</w:t>
      </w:r>
      <w:bookmarkEnd w:id="361"/>
    </w:p>
    <w:p>
      <w:bookmarkStart w:id="362" w:name="Zui_Hou_Geng_Xin__2021Nian_2Yue_54"/>
      <w:pPr>
        <w:pStyle w:val="Para 04"/>
      </w:pPr>
      <w:r>
        <w:t/>
      </w:r>
      <w:bookmarkEnd w:id="362"/>
    </w:p>
    <w:p>
      <w:pPr>
        <w:pStyle w:val="Para 06"/>
      </w:pPr>
      <w:r>
        <w:t>最后更新：2021年2月25日</w:t>
        <w:br w:clear="none"/>
        <w:t>责任编辑：周丹</w:t>
      </w:r>
    </w:p>
    <w:p>
      <w:bookmarkStart w:id="363" w:name="1_____Mo_Kuai_Jian_Jie_52"/>
      <w:pPr>
        <w:pStyle w:val="Para 07"/>
      </w:pPr>
      <w:r>
        <w:rPr>
          <w:rStyle w:val="Text7"/>
        </w:rPr>
        <w:bookmarkStart w:id="364" w:name="1_____Mo_Kuai_Jian_Jie_52"/>
        <w:t/>
        <w:bookmarkEnd w:id="364"/>
      </w:r>
      <w:r>
        <w:t>1. 模块简介</w:t>
      </w:r>
      <w:bookmarkEnd w:id="363"/>
    </w:p>
    <w:p>
      <w:pPr>
        <w:pStyle w:val="Normal"/>
      </w:pPr>
      <w:r>
        <w:t>指令单据查询主要用于查询已生成相关指令的单据，包括直送进货、配送进货、直送退货、配送退货。查询条件可按单据类型分别进行查询，单据类型分为：直送按订单进、单店中转、多店中转、调拨入、配送进货、直送按订单退、配送退货、调拨出等。</w:t>
      </w:r>
    </w:p>
    <w:p>
      <w:bookmarkStart w:id="365" w:name="2502_Zhi_Ling_Dan_Ju_Cha_Xun"/>
      <w:pPr>
        <w:pStyle w:val="Heading 2"/>
      </w:pPr>
      <w:r>
        <w:rPr>
          <w:rStyle w:val="Text7"/>
        </w:rPr>
        <w:bookmarkStart w:id="366" w:name="2502_Zhi_Ling_Dan_Ju_Cha_Xun"/>
        <w:t/>
        <w:bookmarkEnd w:id="366"/>
      </w:r>
      <w:r>
        <w:t>2502 指令单据查询</w:t>
      </w:r>
      <w:bookmarkEnd w:id="365"/>
    </w:p>
    <w:p>
      <w:pPr>
        <w:pStyle w:val="Normal"/>
      </w:pPr>
      <w:r>
        <w:rPr>
          <w:rStyle w:val="Text1"/>
        </w:rPr>
        <w:t>功能路径</w:t>
      </w:r>
      <w:r>
        <w:t>：【25 进货】→【2502 指令单据查询】</w:t>
      </w:r>
    </w:p>
    <w:p>
      <w:pPr>
        <w:pStyle w:val="Normal"/>
      </w:pPr>
      <w:r>
        <w:t>打开2502指令单据查询，设置查询条件并点击查询。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695700"/>
            <wp:effectExtent b="0" l="0" r="0" t="0"/>
            <wp:wrapTopAndBottom/>
            <wp:docPr descr="m_c4b44f140fb12ea1e90946bf914ad884_r.png" id="175" name="m_c4b44f140fb12ea1e90946bf914ad884_r.png"/>
            <wp:cNvGraphicFramePr>
              <a:graphicFrameLocks noChangeAspect="1"/>
            </wp:cNvGraphicFramePr>
            <a:graphic>
              <a:graphicData uri="http://schemas.openxmlformats.org/drawingml/2006/picture">
                <pic:pic>
                  <pic:nvPicPr>
                    <pic:cNvPr descr="m_c4b44f140fb12ea1e90946bf914ad884_r.png" id="0" name="m_c4b44f140fb12ea1e90946bf914ad884_r.png"/>
                    <pic:cNvPicPr/>
                  </pic:nvPicPr>
                  <pic:blipFill>
                    <a:blip r:embed="rId179"/>
                    <a:stretch>
                      <a:fillRect/>
                    </a:stretch>
                  </pic:blipFill>
                  <pic:spPr>
                    <a:xfrm>
                      <a:off x="0" y="0"/>
                      <a:ext cx="5727700" cy="3695700"/>
                    </a:xfrm>
                    <a:prstGeom prst="rect">
                      <a:avLst/>
                    </a:prstGeom>
                  </pic:spPr>
                </pic:pic>
              </a:graphicData>
            </a:graphic>
          </wp:anchor>
        </w:drawing>
      </w:r>
    </w:p>
    <w:p>
      <w:pPr>
        <w:pStyle w:val="Para 01"/>
      </w:pPr>
      <w:r>
        <w:t>【温馨提示】：</w:t>
        <w:br w:clear="none"/>
        <w:t>» 查询条件带%：表示这个字段支持模糊查询。如，供货方%，则可输入供货方名称关键字或厂商编码，查询结果会将像查询条件的内容全部展示出来；</w:t>
        <w:br w:clear="none"/>
        <w:t>» 如需将查询结果导出，在结果显示区域点击鼠标右击，选择“另存为”→Excel/DBF，保存文件即可。</w:t>
      </w:r>
    </w:p>
    <w:p>
      <w:pPr>
        <w:pStyle w:val="Para 04"/>
      </w:pPr>
      <w:r>
        <w:t xml:space="preserve"> </w:t>
      </w:r>
    </w:p>
    <w:p>
      <w:bookmarkStart w:id="367" w:name="Top_of_310_html"/>
      <w:pPr>
        <w:pStyle w:val="Heading 1"/>
        <w:pageBreakBefore w:val="on"/>
      </w:pPr>
      <w:r>
        <w:t>ISCS_2506 订单进货</w:t>
      </w:r>
      <w:bookmarkEnd w:id="367"/>
    </w:p>
    <w:p>
      <w:bookmarkStart w:id="368" w:name="Zui_Hou_Geng_Xin__2021Nian_2Yue_55"/>
      <w:pPr>
        <w:pStyle w:val="Para 04"/>
      </w:pPr>
      <w:r>
        <w:t/>
      </w:r>
      <w:bookmarkEnd w:id="368"/>
    </w:p>
    <w:p>
      <w:pPr>
        <w:pStyle w:val="Para 06"/>
      </w:pPr>
      <w:r>
        <w:t>最后更新：2021年2月25日</w:t>
        <w:br w:clear="none"/>
        <w:t>责任编辑：周丹</w:t>
      </w:r>
    </w:p>
    <w:p>
      <w:bookmarkStart w:id="369" w:name="1_____Mo_Kuai_Jian_Jie_53"/>
      <w:pPr>
        <w:pStyle w:val="Para 07"/>
      </w:pPr>
      <w:r>
        <w:rPr>
          <w:rStyle w:val="Text7"/>
        </w:rPr>
        <w:bookmarkStart w:id="370" w:name="1_____Mo_Kuai_Jian_Jie_53"/>
        <w:t/>
        <w:bookmarkEnd w:id="370"/>
      </w:r>
      <w:r>
        <w:t>1. 模块简介</w:t>
      </w:r>
      <w:bookmarkEnd w:id="369"/>
    </w:p>
    <w:p>
      <w:pPr>
        <w:pStyle w:val="Normal"/>
      </w:pPr>
      <w:r>
        <w:t xml:space="preserve">订单进货模块是直送供应商进货专用模块，所有通过订单进货功能入库的单据必须有订单且不可超范围收货，也不可超数量收货。 </w:t>
      </w:r>
    </w:p>
    <w:p>
      <w:bookmarkStart w:id="371" w:name="2506_Ding_Dan_Jin_Huo"/>
      <w:pPr>
        <w:pStyle w:val="Heading 2"/>
      </w:pPr>
      <w:r>
        <w:rPr>
          <w:rStyle w:val="Text7"/>
        </w:rPr>
        <w:bookmarkStart w:id="372" w:name="2506_Ding_Dan_Jin_Huo"/>
        <w:t/>
        <w:bookmarkEnd w:id="372"/>
      </w:r>
      <w:r>
        <w:t>2506 订单进货</w:t>
      </w:r>
      <w:bookmarkEnd w:id="371"/>
    </w:p>
    <w:p>
      <w:pPr>
        <w:pStyle w:val="Normal"/>
      </w:pPr>
      <w:r>
        <w:rPr>
          <w:rStyle w:val="Text1"/>
        </w:rPr>
        <w:t>功能路径</w:t>
      </w:r>
      <w:r>
        <w:t>：【25 进货】→【2506 订单进货】</w:t>
      </w:r>
    </w:p>
    <w:p>
      <w:pPr>
        <w:pStyle w:val="Normal"/>
      </w:pPr>
      <w:r>
        <w:t>操作步骤如下：</w:t>
      </w:r>
    </w:p>
    <w:p>
      <w:pPr>
        <w:pStyle w:val="Normal"/>
      </w:pPr>
      <w:r>
        <w:t>1【新增】→2【选择供应商、采购订单】→3【输入送货单号、送货日期】→4【新增明细】→5【全选并插入】→6【修改实际到货数量并保存】→7【提交审核单据】</w:t>
        <w:br w:clear="none"/>
        <w:t xml:space="preserve"> </w:t>
        <w:drawing>
          <wp:inline>
            <wp:extent cx="5727700" cy="2603500"/>
            <wp:effectExtent b="0" l="0" r="0" t="0"/>
            <wp:docPr descr="m_b777584eb131f527b5c2da79e64eb9ad_r.png" id="176" name="m_b777584eb131f527b5c2da79e64eb9ad_r.png"/>
            <wp:cNvGraphicFramePr>
              <a:graphicFrameLocks noChangeAspect="1"/>
            </wp:cNvGraphicFramePr>
            <a:graphic>
              <a:graphicData uri="http://schemas.openxmlformats.org/drawingml/2006/picture">
                <pic:pic>
                  <pic:nvPicPr>
                    <pic:cNvPr descr="m_b777584eb131f527b5c2da79e64eb9ad_r.png" id="0" name="m_b777584eb131f527b5c2da79e64eb9ad_r.png"/>
                    <pic:cNvPicPr/>
                  </pic:nvPicPr>
                  <pic:blipFill>
                    <a:blip r:embed="rId180"/>
                    <a:stretch>
                      <a:fillRect/>
                    </a:stretch>
                  </pic:blipFill>
                  <pic:spPr>
                    <a:xfrm>
                      <a:off x="0" y="0"/>
                      <a:ext cx="5727700" cy="2603500"/>
                    </a:xfrm>
                    <a:prstGeom prst="rect">
                      <a:avLst/>
                    </a:prstGeom>
                  </pic:spPr>
                </pic:pic>
              </a:graphicData>
            </a:graphic>
          </wp:inline>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308600" cy="2870200"/>
            <wp:effectExtent b="0" l="0" r="0" t="0"/>
            <wp:wrapTopAndBottom/>
            <wp:docPr descr="m_7222aee3dee4a909102dc90686aa0e23_r.png" id="177" name="m_7222aee3dee4a909102dc90686aa0e23_r.png"/>
            <wp:cNvGraphicFramePr>
              <a:graphicFrameLocks noChangeAspect="1"/>
            </wp:cNvGraphicFramePr>
            <a:graphic>
              <a:graphicData uri="http://schemas.openxmlformats.org/drawingml/2006/picture">
                <pic:pic>
                  <pic:nvPicPr>
                    <pic:cNvPr descr="m_7222aee3dee4a909102dc90686aa0e23_r.png" id="0" name="m_7222aee3dee4a909102dc90686aa0e23_r.png"/>
                    <pic:cNvPicPr/>
                  </pic:nvPicPr>
                  <pic:blipFill>
                    <a:blip r:embed="rId181"/>
                    <a:stretch>
                      <a:fillRect/>
                    </a:stretch>
                  </pic:blipFill>
                  <pic:spPr>
                    <a:xfrm>
                      <a:off x="0" y="0"/>
                      <a:ext cx="5308600" cy="2870200"/>
                    </a:xfrm>
                    <a:prstGeom prst="rect">
                      <a:avLst/>
                    </a:prstGeom>
                  </pic:spPr>
                </pic:pic>
              </a:graphicData>
            </a:graphic>
          </wp:anchor>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369300"/>
            <wp:effectExtent b="0" l="0" r="0" t="0"/>
            <wp:wrapTopAndBottom/>
            <wp:docPr descr="m_3205955f4ed5998dc527323844f6303f_r.png" id="178" name="m_3205955f4ed5998dc527323844f6303f_r.png"/>
            <wp:cNvGraphicFramePr>
              <a:graphicFrameLocks noChangeAspect="1"/>
            </wp:cNvGraphicFramePr>
            <a:graphic>
              <a:graphicData uri="http://schemas.openxmlformats.org/drawingml/2006/picture">
                <pic:pic>
                  <pic:nvPicPr>
                    <pic:cNvPr descr="m_3205955f4ed5998dc527323844f6303f_r.png" id="0" name="m_3205955f4ed5998dc527323844f6303f_r.png"/>
                    <pic:cNvPicPr/>
                  </pic:nvPicPr>
                  <pic:blipFill>
                    <a:blip r:embed="rId182"/>
                    <a:stretch>
                      <a:fillRect/>
                    </a:stretch>
                  </pic:blipFill>
                  <pic:spPr>
                    <a:xfrm>
                      <a:off x="0" y="0"/>
                      <a:ext cx="5727700" cy="8369300"/>
                    </a:xfrm>
                    <a:prstGeom prst="rect">
                      <a:avLst/>
                    </a:prstGeom>
                  </pic:spPr>
                </pic:pic>
              </a:graphicData>
            </a:graphic>
          </wp:anchor>
        </w:drawing>
      </w:r>
    </w:p>
    <w:p>
      <w:pPr>
        <w:pStyle w:val="Para 01"/>
      </w:pPr>
      <w:r>
        <w:t>【温馨提示】：</w:t>
        <w:br w:clear="none"/>
        <w:t>» 直送供应商商品入库数量及金额可通过第6步修改。修改的数量不可高于订单要货数量；含税价格不可高于要货含税价格；</w:t>
      </w:r>
    </w:p>
    <w:p>
      <w:pPr>
        <w:pStyle w:val="Para 04"/>
      </w:pPr>
      <w:r>
        <w:t xml:space="preserve"> </w:t>
      </w:r>
    </w:p>
    <w:p>
      <w:bookmarkStart w:id="373" w:name="Top_of_311_html"/>
      <w:pPr>
        <w:pStyle w:val="Heading 1"/>
        <w:pageBreakBefore w:val="on"/>
      </w:pPr>
      <w:r>
        <w:t>ISCS_2511 配送进货</w:t>
      </w:r>
      <w:bookmarkEnd w:id="373"/>
    </w:p>
    <w:p>
      <w:bookmarkStart w:id="374" w:name="Zui_Hou_Geng_Xin__2021Nian_2Yue_56"/>
      <w:pPr>
        <w:pStyle w:val="Para 04"/>
      </w:pPr>
      <w:r>
        <w:t/>
      </w:r>
      <w:bookmarkEnd w:id="374"/>
    </w:p>
    <w:p>
      <w:pPr>
        <w:pStyle w:val="Para 06"/>
      </w:pPr>
      <w:r>
        <w:t>最后更新：2021年2月25日</w:t>
        <w:br w:clear="none"/>
        <w:t>责任编辑：周丹</w:t>
      </w:r>
    </w:p>
    <w:p>
      <w:bookmarkStart w:id="375" w:name="1_____Mo_Kuai_Jian_Jie_54"/>
      <w:pPr>
        <w:pStyle w:val="Para 07"/>
      </w:pPr>
      <w:r>
        <w:rPr>
          <w:rStyle w:val="Text7"/>
        </w:rPr>
        <w:bookmarkStart w:id="376" w:name="1_____Mo_Kuai_Jian_Jie_54"/>
        <w:t/>
        <w:bookmarkEnd w:id="376"/>
      </w:r>
      <w:r>
        <w:t>1. 模块简介</w:t>
      </w:r>
      <w:bookmarkEnd w:id="375"/>
    </w:p>
    <w:p>
      <w:pPr>
        <w:pStyle w:val="Normal"/>
      </w:pPr>
      <w:r>
        <w:t>江桥发货的商品源于门店通过1553自动补货审批发起的要货单，或是由总部发起配货，大仓发货后产生的配送指令单会传输至平台，门店在收到货物后通过【2511配送进货】即可做入库确认。</w:t>
      </w:r>
    </w:p>
    <w:p>
      <w:bookmarkStart w:id="377" w:name="2511_Pei_Song_Jin_Huo"/>
      <w:pPr>
        <w:pStyle w:val="Heading 2"/>
      </w:pPr>
      <w:r>
        <w:rPr>
          <w:rStyle w:val="Text7"/>
        </w:rPr>
        <w:bookmarkStart w:id="378" w:name="2511_Pei_Song_Jin_Huo"/>
        <w:t/>
        <w:bookmarkEnd w:id="378"/>
      </w:r>
      <w:r>
        <w:t>2511 配送进货</w:t>
      </w:r>
      <w:bookmarkEnd w:id="377"/>
    </w:p>
    <w:p>
      <w:pPr>
        <w:pStyle w:val="Normal"/>
      </w:pPr>
      <w:r>
        <w:rPr>
          <w:rStyle w:val="Text1"/>
        </w:rPr>
        <w:t>功能路径</w:t>
      </w:r>
      <w:r>
        <w:t>：【25 进货】→【2511 配送进货】</w:t>
      </w:r>
    </w:p>
    <w:p>
      <w:pPr>
        <w:pStyle w:val="Normal"/>
      </w:pPr>
      <w:r>
        <w:t>操作步骤如下：</w:t>
      </w:r>
    </w:p>
    <w:p>
      <w:pPr>
        <w:pStyle w:val="Normal"/>
      </w:pPr>
      <w:r>
        <w:t>1【新增】→2【选择供应商】→3【输入送货单号、送货日期】→4【新增明细】→5【全选并插入】→6【保存】→7【提交审核单据】</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349500"/>
            <wp:effectExtent b="0" l="0" r="0" t="0"/>
            <wp:wrapTopAndBottom/>
            <wp:docPr descr="m_36dfb337452a98e48a298e30b46d85c8_r.png" id="179" name="m_36dfb337452a98e48a298e30b46d85c8_r.png"/>
            <wp:cNvGraphicFramePr>
              <a:graphicFrameLocks noChangeAspect="1"/>
            </wp:cNvGraphicFramePr>
            <a:graphic>
              <a:graphicData uri="http://schemas.openxmlformats.org/drawingml/2006/picture">
                <pic:pic>
                  <pic:nvPicPr>
                    <pic:cNvPr descr="m_36dfb337452a98e48a298e30b46d85c8_r.png" id="0" name="m_36dfb337452a98e48a298e30b46d85c8_r.png"/>
                    <pic:cNvPicPr/>
                  </pic:nvPicPr>
                  <pic:blipFill>
                    <a:blip r:embed="rId183"/>
                    <a:stretch>
                      <a:fillRect/>
                    </a:stretch>
                  </pic:blipFill>
                  <pic:spPr>
                    <a:xfrm>
                      <a:off x="0" y="0"/>
                      <a:ext cx="5727700" cy="2349500"/>
                    </a:xfrm>
                    <a:prstGeom prst="rect">
                      <a:avLst/>
                    </a:prstGeom>
                  </pic:spPr>
                </pic:pic>
              </a:graphicData>
            </a:graphic>
          </wp:anchor>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4178300" cy="2794000"/>
            <wp:effectExtent b="0" l="0" r="0" t="0"/>
            <wp:wrapTopAndBottom/>
            <wp:docPr descr="m_18ef99520a0b3fce41e5658144ab795a_r.png" id="180" name="m_18ef99520a0b3fce41e5658144ab795a_r.png"/>
            <wp:cNvGraphicFramePr>
              <a:graphicFrameLocks noChangeAspect="1"/>
            </wp:cNvGraphicFramePr>
            <a:graphic>
              <a:graphicData uri="http://schemas.openxmlformats.org/drawingml/2006/picture">
                <pic:pic>
                  <pic:nvPicPr>
                    <pic:cNvPr descr="m_18ef99520a0b3fce41e5658144ab795a_r.png" id="0" name="m_18ef99520a0b3fce41e5658144ab795a_r.png"/>
                    <pic:cNvPicPr/>
                  </pic:nvPicPr>
                  <pic:blipFill>
                    <a:blip r:embed="rId184"/>
                    <a:stretch>
                      <a:fillRect/>
                    </a:stretch>
                  </pic:blipFill>
                  <pic:spPr>
                    <a:xfrm>
                      <a:off x="0" y="0"/>
                      <a:ext cx="4178300" cy="2794000"/>
                    </a:xfrm>
                    <a:prstGeom prst="rect">
                      <a:avLst/>
                    </a:prstGeom>
                  </pic:spPr>
                </pic:pic>
              </a:graphicData>
            </a:graphic>
          </wp:anchor>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95900"/>
            <wp:effectExtent b="0" l="0" r="0" t="0"/>
            <wp:wrapTopAndBottom/>
            <wp:docPr descr="m_a607c8c02ef8e25a868f55929c2da4c0_r.png" id="181" name="m_a607c8c02ef8e25a868f55929c2da4c0_r.png"/>
            <wp:cNvGraphicFramePr>
              <a:graphicFrameLocks noChangeAspect="1"/>
            </wp:cNvGraphicFramePr>
            <a:graphic>
              <a:graphicData uri="http://schemas.openxmlformats.org/drawingml/2006/picture">
                <pic:pic>
                  <pic:nvPicPr>
                    <pic:cNvPr descr="m_a607c8c02ef8e25a868f55929c2da4c0_r.png" id="0" name="m_a607c8c02ef8e25a868f55929c2da4c0_r.png"/>
                    <pic:cNvPicPr/>
                  </pic:nvPicPr>
                  <pic:blipFill>
                    <a:blip r:embed="rId185"/>
                    <a:stretch>
                      <a:fillRect/>
                    </a:stretch>
                  </pic:blipFill>
                  <pic:spPr>
                    <a:xfrm>
                      <a:off x="0" y="0"/>
                      <a:ext cx="5727700" cy="5295900"/>
                    </a:xfrm>
                    <a:prstGeom prst="rect">
                      <a:avLst/>
                    </a:prstGeom>
                  </pic:spPr>
                </pic:pic>
              </a:graphicData>
            </a:graphic>
          </wp:anchor>
        </w:drawing>
      </w:r>
    </w:p>
    <w:p>
      <w:pPr>
        <w:pStyle w:val="Para 01"/>
      </w:pPr>
      <w:r>
        <w:t>【温馨提示】：</w:t>
        <w:br w:clear="none"/>
        <w:t>» 操作确认江桥商品的入库单时，首先要确保商品已经送货到门店；</w:t>
        <w:br w:clear="none"/>
        <w:t>» 由于江桥大仓采用信誉收货制度，即入库数量等于江桥发货数量，所以无法通过平台修改实际到货数量，如果点货时发现有数量不足的情况，需要联系仓库人员，由他们补货或是在平台上发起负向金额的红冲单，如发起了红冲单，红冲单可以通过【2550进货单据查询】/【2500出入库单据查询】进行查询；</w:t>
      </w:r>
    </w:p>
    <w:p>
      <w:pPr>
        <w:pStyle w:val="Para 04"/>
      </w:pPr>
      <w:r>
        <w:t xml:space="preserve"> </w:t>
      </w:r>
    </w:p>
    <w:p>
      <w:bookmarkStart w:id="379" w:name="Top_of_312_html"/>
      <w:pPr>
        <w:pStyle w:val="Heading 1"/>
        <w:pageBreakBefore w:val="on"/>
      </w:pPr>
      <w:r>
        <w:t>ISCS_2518 特殊直接进货</w:t>
      </w:r>
      <w:bookmarkEnd w:id="379"/>
    </w:p>
    <w:p>
      <w:bookmarkStart w:id="380" w:name="Zui_Hou_Geng_Xin__2021Nian_2Yue_57"/>
      <w:pPr>
        <w:pStyle w:val="Para 04"/>
      </w:pPr>
      <w:r>
        <w:t/>
      </w:r>
      <w:bookmarkEnd w:id="380"/>
    </w:p>
    <w:p>
      <w:pPr>
        <w:pStyle w:val="Para 06"/>
      </w:pPr>
      <w:r>
        <w:t>最后更新：2021年2月25日</w:t>
        <w:br w:clear="none"/>
        <w:t>责任编辑：周丹</w:t>
      </w:r>
    </w:p>
    <w:p>
      <w:bookmarkStart w:id="381" w:name="1_____Mo_Kuai_Jian_Jie_55"/>
      <w:pPr>
        <w:pStyle w:val="Para 07"/>
      </w:pPr>
      <w:r>
        <w:rPr>
          <w:rStyle w:val="Text7"/>
        </w:rPr>
        <w:bookmarkStart w:id="382" w:name="1_____Mo_Kuai_Jian_Jie_55"/>
        <w:t/>
        <w:bookmarkEnd w:id="382"/>
      </w:r>
      <w:r>
        <w:t>1. 模块简介</w:t>
      </w:r>
      <w:bookmarkEnd w:id="381"/>
    </w:p>
    <w:p>
      <w:pPr>
        <w:pStyle w:val="Normal"/>
      </w:pPr>
      <w:r>
        <w:t>特殊直接进货功能可进行无订单进货，根据业务管理流程，允许无订单进货的供应商可通过此功能进行进货入库。</w:t>
      </w:r>
    </w:p>
    <w:p>
      <w:bookmarkStart w:id="383" w:name="2518_Te_Shu_Zhi_Jie_Jin_Huo"/>
      <w:pPr>
        <w:pStyle w:val="Heading 2"/>
      </w:pPr>
      <w:r>
        <w:rPr>
          <w:rStyle w:val="Text7"/>
        </w:rPr>
        <w:bookmarkStart w:id="384" w:name="2518_Te_Shu_Zhi_Jie_Jin_Huo"/>
        <w:t/>
        <w:bookmarkEnd w:id="384"/>
      </w:r>
      <w:r>
        <w:t>2518 特殊直接进货</w:t>
      </w:r>
      <w:bookmarkEnd w:id="383"/>
    </w:p>
    <w:p>
      <w:pPr>
        <w:pStyle w:val="Normal"/>
      </w:pPr>
      <w:r>
        <w:rPr>
          <w:rStyle w:val="Text1"/>
        </w:rPr>
        <w:t>功能路径</w:t>
      </w:r>
      <w:r>
        <w:t>：【25 进货】→【2518 特殊直接进货】</w:t>
      </w:r>
    </w:p>
    <w:p>
      <w:pPr>
        <w:pStyle w:val="Normal"/>
      </w:pPr>
      <w:r>
        <w:t xml:space="preserve">操作步骤如下： </w:t>
      </w:r>
    </w:p>
    <w:p>
      <w:pPr>
        <w:pStyle w:val="Normal"/>
      </w:pPr>
      <w:r>
        <w:t>1【新增】→2【选择供应商】→3【输入送货单号、送货日期】→4【新增明细】→5【选择商品确认数量并插入】→6【保存】→7【提交审核单据】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349500"/>
            <wp:effectExtent b="0" l="0" r="0" t="0"/>
            <wp:wrapTopAndBottom/>
            <wp:docPr descr="m_8b3ea08c508e8e959bebd740dbc81e9c_r.png" id="182" name="m_8b3ea08c508e8e959bebd740dbc81e9c_r.png"/>
            <wp:cNvGraphicFramePr>
              <a:graphicFrameLocks noChangeAspect="1"/>
            </wp:cNvGraphicFramePr>
            <a:graphic>
              <a:graphicData uri="http://schemas.openxmlformats.org/drawingml/2006/picture">
                <pic:pic>
                  <pic:nvPicPr>
                    <pic:cNvPr descr="m_8b3ea08c508e8e959bebd740dbc81e9c_r.png" id="0" name="m_8b3ea08c508e8e959bebd740dbc81e9c_r.png"/>
                    <pic:cNvPicPr/>
                  </pic:nvPicPr>
                  <pic:blipFill>
                    <a:blip r:embed="rId186"/>
                    <a:stretch>
                      <a:fillRect/>
                    </a:stretch>
                  </pic:blipFill>
                  <pic:spPr>
                    <a:xfrm>
                      <a:off x="0" y="0"/>
                      <a:ext cx="5727700" cy="23495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241800" cy="2819400"/>
            <wp:effectExtent b="0" l="0" r="0" t="0"/>
            <wp:wrapTopAndBottom/>
            <wp:docPr descr="m_a6ea63fa257b88d2f278d2743e54d817_r.png" id="183" name="m_a6ea63fa257b88d2f278d2743e54d817_r.png"/>
            <wp:cNvGraphicFramePr>
              <a:graphicFrameLocks noChangeAspect="1"/>
            </wp:cNvGraphicFramePr>
            <a:graphic>
              <a:graphicData uri="http://schemas.openxmlformats.org/drawingml/2006/picture">
                <pic:pic>
                  <pic:nvPicPr>
                    <pic:cNvPr descr="m_a6ea63fa257b88d2f278d2743e54d817_r.png" id="0" name="m_a6ea63fa257b88d2f278d2743e54d817_r.png"/>
                    <pic:cNvPicPr/>
                  </pic:nvPicPr>
                  <pic:blipFill>
                    <a:blip r:embed="rId187"/>
                    <a:stretch>
                      <a:fillRect/>
                    </a:stretch>
                  </pic:blipFill>
                  <pic:spPr>
                    <a:xfrm>
                      <a:off x="0" y="0"/>
                      <a:ext cx="4241800" cy="28194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35500"/>
            <wp:effectExtent b="0" l="0" r="0" t="0"/>
            <wp:wrapTopAndBottom/>
            <wp:docPr descr="m_0ce3d6030685caa4000b90886379a825_r.png" id="184" name="m_0ce3d6030685caa4000b90886379a825_r.png"/>
            <wp:cNvGraphicFramePr>
              <a:graphicFrameLocks noChangeAspect="1"/>
            </wp:cNvGraphicFramePr>
            <a:graphic>
              <a:graphicData uri="http://schemas.openxmlformats.org/drawingml/2006/picture">
                <pic:pic>
                  <pic:nvPicPr>
                    <pic:cNvPr descr="m_0ce3d6030685caa4000b90886379a825_r.png" id="0" name="m_0ce3d6030685caa4000b90886379a825_r.png"/>
                    <pic:cNvPicPr/>
                  </pic:nvPicPr>
                  <pic:blipFill>
                    <a:blip r:embed="rId188"/>
                    <a:stretch>
                      <a:fillRect/>
                    </a:stretch>
                  </pic:blipFill>
                  <pic:spPr>
                    <a:xfrm>
                      <a:off x="0" y="0"/>
                      <a:ext cx="5727700" cy="4635500"/>
                    </a:xfrm>
                    <a:prstGeom prst="rect">
                      <a:avLst/>
                    </a:prstGeom>
                  </pic:spPr>
                </pic:pic>
              </a:graphicData>
            </a:graphic>
          </wp:anchor>
        </w:drawing>
      </w:r>
    </w:p>
    <w:p>
      <w:pPr>
        <w:pStyle w:val="Para 01"/>
      </w:pPr>
      <w:r>
        <w:t>【温馨提示】：</w:t>
        <w:br w:clear="none"/>
        <w:t>» 第4步录入商品时，可以直接通过页面下方红色字体“商品编码”框里录入10位的商品编码，也可以通过页面上方的“查询”按钮查询到商品后再选择商品进行录入；</w:t>
        <w:br w:clear="none"/>
        <w:t>» 第5步插入商品时，可直接使用键盘上的“Enter键“，也可以使用页面上的”插入“按钮；</w:t>
      </w:r>
    </w:p>
    <w:p>
      <w:pPr>
        <w:pStyle w:val="Para 04"/>
      </w:pPr>
      <w:r>
        <w:t xml:space="preserve"> </w:t>
      </w:r>
    </w:p>
    <w:p>
      <w:bookmarkStart w:id="385" w:name="Top_of_313_html"/>
      <w:pPr>
        <w:pStyle w:val="Heading 1"/>
        <w:pageBreakBefore w:val="on"/>
      </w:pPr>
      <w:r>
        <w:t>ISCS_2540 赠品进货</w:t>
      </w:r>
      <w:bookmarkEnd w:id="385"/>
    </w:p>
    <w:p>
      <w:bookmarkStart w:id="386" w:name="Zui_Hou_Geng_Xin__2021Nian_2Yue_58"/>
      <w:pPr>
        <w:pStyle w:val="Para 04"/>
      </w:pPr>
      <w:r>
        <w:t/>
      </w:r>
      <w:bookmarkEnd w:id="386"/>
    </w:p>
    <w:p>
      <w:pPr>
        <w:pStyle w:val="Para 06"/>
      </w:pPr>
      <w:r>
        <w:t>最后更新：2021年2月25日</w:t>
        <w:br w:clear="none"/>
        <w:t>责任编辑：周丹</w:t>
      </w:r>
    </w:p>
    <w:p>
      <w:bookmarkStart w:id="387" w:name="1_____Mo_Kuai_Jian_Jie_56"/>
      <w:pPr>
        <w:pStyle w:val="Para 07"/>
      </w:pPr>
      <w:r>
        <w:rPr>
          <w:rStyle w:val="Text7"/>
        </w:rPr>
        <w:bookmarkStart w:id="388" w:name="1_____Mo_Kuai_Jian_Jie_56"/>
        <w:t/>
        <w:bookmarkEnd w:id="388"/>
      </w:r>
      <w:r>
        <w:t>1. 模块简介</w:t>
      </w:r>
      <w:bookmarkEnd w:id="387"/>
    </w:p>
    <w:p>
      <w:pPr>
        <w:pStyle w:val="Normal"/>
      </w:pPr>
      <w:r>
        <w:t>赠品进货用于商品的赠品进货入库，通过赠品进货功能做入库的商品只增加商品库存数量，不增加商品金额，从而降低商品成本价，增高毛利。</w:t>
      </w:r>
    </w:p>
    <w:p>
      <w:bookmarkStart w:id="389" w:name="2540_Zeng_Pin_Jin_Huo"/>
      <w:pPr>
        <w:pStyle w:val="Heading 2"/>
      </w:pPr>
      <w:r>
        <w:rPr>
          <w:rStyle w:val="Text7"/>
        </w:rPr>
        <w:bookmarkStart w:id="390" w:name="2540_Zeng_Pin_Jin_Huo"/>
        <w:t/>
        <w:bookmarkEnd w:id="390"/>
      </w:r>
      <w:r>
        <w:t>2540 赠品进货</w:t>
      </w:r>
      <w:bookmarkEnd w:id="389"/>
    </w:p>
    <w:p>
      <w:pPr>
        <w:pStyle w:val="Normal"/>
      </w:pPr>
      <w:r>
        <w:rPr>
          <w:rStyle w:val="Text1"/>
        </w:rPr>
        <w:t>功能路径</w:t>
      </w:r>
      <w:r>
        <w:t>：【25 进货】→【2540赠品进货】</w:t>
      </w:r>
    </w:p>
    <w:p>
      <w:pPr>
        <w:pStyle w:val="Normal"/>
      </w:pPr>
      <w:r>
        <w:t>操作步骤如下：</w:t>
      </w:r>
    </w:p>
    <w:p>
      <w:pPr>
        <w:pStyle w:val="Normal"/>
      </w:pPr>
      <w:r>
        <w:t>1【新增】→2【选择供应商、录入送货单号】→3【新增明细】→4【录入商品编码及数量并插入】→5【保存】→6【提交】→7【初审、审批】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657600"/>
            <wp:effectExtent b="0" l="0" r="0" t="0"/>
            <wp:wrapTopAndBottom/>
            <wp:docPr descr="m_67d9a857372d7c87e7b480e561f7642e_r.png" id="185" name="m_67d9a857372d7c87e7b480e561f7642e_r.png"/>
            <wp:cNvGraphicFramePr>
              <a:graphicFrameLocks noChangeAspect="1"/>
            </wp:cNvGraphicFramePr>
            <a:graphic>
              <a:graphicData uri="http://schemas.openxmlformats.org/drawingml/2006/picture">
                <pic:pic>
                  <pic:nvPicPr>
                    <pic:cNvPr descr="m_67d9a857372d7c87e7b480e561f7642e_r.png" id="0" name="m_67d9a857372d7c87e7b480e561f7642e_r.png"/>
                    <pic:cNvPicPr/>
                  </pic:nvPicPr>
                  <pic:blipFill>
                    <a:blip r:embed="rId189"/>
                    <a:stretch>
                      <a:fillRect/>
                    </a:stretch>
                  </pic:blipFill>
                  <pic:spPr>
                    <a:xfrm>
                      <a:off x="0" y="0"/>
                      <a:ext cx="5727700" cy="3657600"/>
                    </a:xfrm>
                    <a:prstGeom prst="rect">
                      <a:avLst/>
                    </a:prstGeom>
                  </pic:spPr>
                </pic:pic>
              </a:graphicData>
            </a:graphic>
          </wp:anchor>
        </w:drawing>
      </w:r>
    </w:p>
    <w:p>
      <w:pPr>
        <w:pStyle w:val="Para 01"/>
      </w:pPr>
      <w:r>
        <w:t>【温馨提示】：</w:t>
        <w:br w:clear="none"/>
        <w:t>» 第4步录入商品时，可以直接通过页面下方红色字体“商品编码”框里录入10位的商品编码，也可以通过页面上方的“查询”按钮查询到商品后再选择商品进行录入；</w:t>
        <w:br w:clear="none"/>
        <w:t>» 第4步录入商品数量时，数量=条数*包装数据+零数；</w:t>
        <w:br w:clear="none"/>
        <w:t>» 第4步插入商品时，可直接使用键盘上的“Enter键”，也可以使用页面上的“插入”按钮；</w:t>
        <w:br w:clear="none"/>
        <w:t>» 第7步初审和审批都有驳回功能，若提交的数据需修改，可在点击初审或审批按钮后，输入驳回原因，并选择“驳回”按钮，待数据修正后重新提交审批；</w:t>
        <w:br w:clear="none"/>
        <w:t>» 第7步审批完成后，库存数量增加；</w:t>
        <w:br w:clear="none"/>
        <w:t>» 如已审批完成，发现数据有误，可点击</w:t>
        <w:drawing>
          <wp:inline>
            <wp:extent cx="736600" cy="241300"/>
            <wp:effectExtent b="0" l="0" r="0" t="0"/>
            <wp:docPr descr="m_41de13de165941aa21c771bb5bf0ead1_r.png" id="186" name="m_41de13de165941aa21c771bb5bf0ead1_r.png"/>
            <wp:cNvGraphicFramePr>
              <a:graphicFrameLocks noChangeAspect="1"/>
            </wp:cNvGraphicFramePr>
            <a:graphic>
              <a:graphicData uri="http://schemas.openxmlformats.org/drawingml/2006/picture">
                <pic:pic>
                  <pic:nvPicPr>
                    <pic:cNvPr descr="m_41de13de165941aa21c771bb5bf0ead1_r.png" id="0" name="m_41de13de165941aa21c771bb5bf0ead1_r.png"/>
                    <pic:cNvPicPr/>
                  </pic:nvPicPr>
                  <pic:blipFill>
                    <a:blip r:embed="rId190"/>
                    <a:stretch>
                      <a:fillRect/>
                    </a:stretch>
                  </pic:blipFill>
                  <pic:spPr>
                    <a:xfrm>
                      <a:off x="0" y="0"/>
                      <a:ext cx="736600" cy="241300"/>
                    </a:xfrm>
                    <a:prstGeom prst="rect">
                      <a:avLst/>
                    </a:prstGeom>
                  </pic:spPr>
                </pic:pic>
              </a:graphicData>
            </a:graphic>
          </wp:inline>
        </w:drawing>
        <w:t>按扭，系统将作废此单，并扣减单据内的库存数量；</w:t>
      </w:r>
    </w:p>
    <w:p>
      <w:pPr>
        <w:pStyle w:val="Para 04"/>
      </w:pPr>
      <w:r>
        <w:t xml:space="preserve"> </w:t>
      </w:r>
    </w:p>
    <w:p>
      <w:bookmarkStart w:id="391" w:name="Top_of_314_html"/>
      <w:pPr>
        <w:pStyle w:val="Heading 1"/>
        <w:pageBreakBefore w:val="on"/>
      </w:pPr>
      <w:r>
        <w:t>ISCS_2545 出入库单据审核</w:t>
      </w:r>
      <w:bookmarkEnd w:id="391"/>
    </w:p>
    <w:p>
      <w:bookmarkStart w:id="392" w:name="Zui_Hou_Geng_Xin__2021Nian_2Yue_59"/>
      <w:pPr>
        <w:pStyle w:val="Para 04"/>
      </w:pPr>
      <w:r>
        <w:t/>
      </w:r>
      <w:bookmarkEnd w:id="392"/>
    </w:p>
    <w:p>
      <w:pPr>
        <w:pStyle w:val="Para 06"/>
      </w:pPr>
      <w:r>
        <w:t>最后更新：2021年2月25日</w:t>
        <w:br w:clear="none"/>
        <w:t xml:space="preserve">责任编辑：周丹 </w:t>
      </w:r>
    </w:p>
    <w:p>
      <w:bookmarkStart w:id="393" w:name="1_____Mo_Kuai_Jian_Jie_57"/>
      <w:pPr>
        <w:pStyle w:val="Para 07"/>
      </w:pPr>
      <w:r>
        <w:rPr>
          <w:rStyle w:val="Text7"/>
        </w:rPr>
        <w:bookmarkStart w:id="394" w:name="1_____Mo_Kuai_Jian_Jie_57"/>
        <w:t/>
        <w:bookmarkEnd w:id="394"/>
      </w:r>
      <w:r>
        <w:t>1. 模块简介</w:t>
      </w:r>
      <w:bookmarkEnd w:id="393"/>
    </w:p>
    <w:p>
      <w:pPr>
        <w:pStyle w:val="Normal"/>
      </w:pPr>
      <w:r>
        <w:t>出入库单据审核模块用于香烟进货单审核，海烟发货后将发货单传送到系统中，门店收到实物烟之后通过【2545出入库单据审核】功能做入库确认，库存即可增加。</w:t>
      </w:r>
    </w:p>
    <w:p>
      <w:bookmarkStart w:id="395" w:name="2545_Chu_Ru_Ku_Dan_Ju_Shen_He"/>
      <w:pPr>
        <w:pStyle w:val="Heading 2"/>
      </w:pPr>
      <w:r>
        <w:rPr>
          <w:rStyle w:val="Text7"/>
        </w:rPr>
        <w:bookmarkStart w:id="396" w:name="2545_Chu_Ru_Ku_Dan_Ju_Shen_He"/>
        <w:t/>
        <w:bookmarkEnd w:id="396"/>
      </w:r>
      <w:r>
        <w:t>2545 出入库单据审核</w:t>
      </w:r>
      <w:bookmarkEnd w:id="395"/>
    </w:p>
    <w:p>
      <w:pPr>
        <w:pStyle w:val="Normal"/>
      </w:pPr>
      <w:r>
        <w:rPr>
          <w:rStyle w:val="Text1"/>
        </w:rPr>
        <w:t>功能路径</w:t>
      </w:r>
      <w:r>
        <w:t>：【25 进货】→【2545 出入库单据审核】</w:t>
      </w:r>
    </w:p>
    <w:p>
      <w:pPr>
        <w:pStyle w:val="Normal"/>
      </w:pPr>
      <w:r>
        <w:t>操作步骤如下：</w:t>
      </w:r>
    </w:p>
    <w:p>
      <w:pPr>
        <w:pStyle w:val="Normal"/>
      </w:pPr>
      <w:r>
        <w:t>1【打开出入库单据审核】→2【选择供应商“019295”和状态“待审核”】→3【查询】→4【核对进货单商品数量及金额】→5【审核】。</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743200"/>
            <wp:effectExtent b="0" l="0" r="0" t="0"/>
            <wp:wrapTopAndBottom/>
            <wp:docPr descr="m_0bf8a62d7ef4e73ac51bdee7c7661f56_r.png" id="187" name="m_0bf8a62d7ef4e73ac51bdee7c7661f56_r.png"/>
            <wp:cNvGraphicFramePr>
              <a:graphicFrameLocks noChangeAspect="1"/>
            </wp:cNvGraphicFramePr>
            <a:graphic>
              <a:graphicData uri="http://schemas.openxmlformats.org/drawingml/2006/picture">
                <pic:pic>
                  <pic:nvPicPr>
                    <pic:cNvPr descr="m_0bf8a62d7ef4e73ac51bdee7c7661f56_r.png" id="0" name="m_0bf8a62d7ef4e73ac51bdee7c7661f56_r.png"/>
                    <pic:cNvPicPr/>
                  </pic:nvPicPr>
                  <pic:blipFill>
                    <a:blip r:embed="rId191"/>
                    <a:stretch>
                      <a:fillRect/>
                    </a:stretch>
                  </pic:blipFill>
                  <pic:spPr>
                    <a:xfrm>
                      <a:off x="0" y="0"/>
                      <a:ext cx="5727700" cy="2743200"/>
                    </a:xfrm>
                    <a:prstGeom prst="rect">
                      <a:avLst/>
                    </a:prstGeom>
                  </pic:spPr>
                </pic:pic>
              </a:graphicData>
            </a:graphic>
          </wp:anchor>
        </w:drawing>
      </w:r>
    </w:p>
    <w:p>
      <w:pPr>
        <w:pStyle w:val="Para 01"/>
      </w:pPr>
      <w:r>
        <w:t>【温馨提示】：</w:t>
        <w:br w:clear="none"/>
        <w:t>» 香烟采用信誉收货制度，不可修改入库品类和入库数量，如有收货差异，请直接联系海烟处理；</w:t>
        <w:br w:clear="none"/>
        <w:t>» 点击审核之后，单据状态变为“处理完成”，此时库存已增加，具体库存数量可以通过【4066供应商库存状况】进行查询；</w:t>
      </w:r>
    </w:p>
    <w:p>
      <w:pPr>
        <w:pStyle w:val="Para 01"/>
      </w:pPr>
      <w:r>
        <w:t>【查询条件说明】：</w:t>
        <w:br w:clear="none"/>
        <w:t>» 供应商：海烟的供应商编码为019295；</w:t>
        <w:br w:clear="none"/>
        <w:t>» 状态：选择“50 待审核”；</w:t>
        <w:br w:clear="none"/>
        <w:t>» 创建时间：是指发货单的创建日期，以周三到烟的时间为例：本周三实物香烟到货，这里的查询日期则设置为“上周四至收货当天”；</w:t>
      </w:r>
    </w:p>
    <w:p>
      <w:pPr>
        <w:pStyle w:val="Para 04"/>
      </w:pPr>
      <w:r>
        <w:t xml:space="preserve"> </w:t>
      </w:r>
    </w:p>
    <w:p>
      <w:bookmarkStart w:id="397" w:name="Top_of_315_html"/>
      <w:pPr>
        <w:pStyle w:val="Heading 1"/>
        <w:pageBreakBefore w:val="on"/>
      </w:pPr>
      <w:r>
        <w:t>ISCS_2550 进货单据查询</w:t>
      </w:r>
      <w:bookmarkEnd w:id="397"/>
    </w:p>
    <w:p>
      <w:bookmarkStart w:id="398" w:name="Zui_Hou_Geng_Xin__2021Nian_2Yue_60"/>
      <w:pPr>
        <w:pStyle w:val="Para 04"/>
      </w:pPr>
      <w:r>
        <w:t/>
      </w:r>
      <w:bookmarkEnd w:id="398"/>
    </w:p>
    <w:p>
      <w:pPr>
        <w:pStyle w:val="Para 06"/>
      </w:pPr>
      <w:r>
        <w:t>最后更新：2021年2月25日</w:t>
        <w:br w:clear="none"/>
        <w:t xml:space="preserve">责任编辑：周丹 </w:t>
      </w:r>
    </w:p>
    <w:p>
      <w:bookmarkStart w:id="399" w:name="1_____Mo_Kuai_Jian_Jie_58"/>
      <w:pPr>
        <w:pStyle w:val="Para 07"/>
      </w:pPr>
      <w:r>
        <w:rPr>
          <w:rStyle w:val="Text7"/>
        </w:rPr>
        <w:bookmarkStart w:id="400" w:name="1_____Mo_Kuai_Jian_Jie_58"/>
        <w:t/>
        <w:bookmarkEnd w:id="400"/>
      </w:r>
      <w:r>
        <w:t>1. 模块简介</w:t>
      </w:r>
      <w:bookmarkEnd w:id="399"/>
    </w:p>
    <w:p>
      <w:pPr>
        <w:pStyle w:val="Normal"/>
      </w:pPr>
      <w:r>
        <w:t>进货单据查询用于查询营运过程中产生的不同类型的进货单，可根据单据类型、进货类型、红冲类型、赠品类型、供应方、单据编号、日期等条件进行查询。</w:t>
      </w:r>
    </w:p>
    <w:p>
      <w:bookmarkStart w:id="401" w:name="2550_Jin_Huo_Dan_Ju_Cha_Xun"/>
      <w:pPr>
        <w:pStyle w:val="Heading 2"/>
      </w:pPr>
      <w:r>
        <w:rPr>
          <w:rStyle w:val="Text7"/>
        </w:rPr>
        <w:bookmarkStart w:id="402" w:name="2550_Jin_Huo_Dan_Ju_Cha_Xun"/>
        <w:t/>
        <w:bookmarkEnd w:id="402"/>
      </w:r>
      <w:r>
        <w:t>2550 进货单据查询</w:t>
      </w:r>
      <w:bookmarkEnd w:id="401"/>
    </w:p>
    <w:p>
      <w:pPr>
        <w:pStyle w:val="Normal"/>
      </w:pPr>
      <w:r>
        <w:rPr>
          <w:rStyle w:val="Text1"/>
        </w:rPr>
        <w:t>功能路径</w:t>
      </w:r>
      <w:r>
        <w:t>：【25 进货】→【2550 进货单据查询】</w:t>
      </w:r>
    </w:p>
    <w:p>
      <w:pPr>
        <w:pStyle w:val="Normal"/>
      </w:pPr>
      <w:r>
        <w:t>打开2550进货单据查询功能，设备好查询条件并点击查询。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73400"/>
            <wp:effectExtent b="0" l="0" r="0" t="0"/>
            <wp:wrapTopAndBottom/>
            <wp:docPr descr="m_237d79ecc89c8bb8aaa1f418a9ea5fd1_r.png" id="188" name="m_237d79ecc89c8bb8aaa1f418a9ea5fd1_r.png"/>
            <wp:cNvGraphicFramePr>
              <a:graphicFrameLocks noChangeAspect="1"/>
            </wp:cNvGraphicFramePr>
            <a:graphic>
              <a:graphicData uri="http://schemas.openxmlformats.org/drawingml/2006/picture">
                <pic:pic>
                  <pic:nvPicPr>
                    <pic:cNvPr descr="m_237d79ecc89c8bb8aaa1f418a9ea5fd1_r.png" id="0" name="m_237d79ecc89c8bb8aaa1f418a9ea5fd1_r.png"/>
                    <pic:cNvPicPr/>
                  </pic:nvPicPr>
                  <pic:blipFill>
                    <a:blip r:embed="rId192"/>
                    <a:stretch>
                      <a:fillRect/>
                    </a:stretch>
                  </pic:blipFill>
                  <pic:spPr>
                    <a:xfrm>
                      <a:off x="0" y="0"/>
                      <a:ext cx="5727700" cy="3073400"/>
                    </a:xfrm>
                    <a:prstGeom prst="rect">
                      <a:avLst/>
                    </a:prstGeom>
                  </pic:spPr>
                </pic:pic>
              </a:graphicData>
            </a:graphic>
          </wp:anchor>
        </w:drawing>
      </w:r>
    </w:p>
    <w:p>
      <w:pPr>
        <w:pStyle w:val="Para 01"/>
      </w:pPr>
      <w:r>
        <w:t>【温馨提示】：</w:t>
        <w:br w:clear="none"/>
        <w:t>» 如需导出查询结果，可在结果区域鼠标右击选择“另存为”→“Excel”；</w:t>
      </w:r>
    </w:p>
    <w:p>
      <w:pPr>
        <w:pStyle w:val="Para 01"/>
      </w:pPr>
      <w:r>
        <w:t>【查询条件说明】：</w:t>
        <w:br w:clear="none"/>
        <w:t>» 单据类型：分为进货、退货、扣补价；</w:t>
        <w:br w:clear="none"/>
        <w:t>» 进货类型：分为直接进货、订单进货、调拨进货、配送进货、赠品进货；</w:t>
        <w:br w:clear="none"/>
        <w:t>» 红冲类型：分为正常、数量红冲、金额红冲、补差-补、补差-扣；</w:t>
        <w:br w:clear="none"/>
        <w:t>» 赠品类型：分为正常、赠品；</w:t>
        <w:br w:clear="none"/>
        <w:t>» 单据信息：分别可通过“订单号“送货单”“进货单”“红冲单”“导入单”“进货ID”等单据模糊查询；</w:t>
      </w:r>
    </w:p>
    <w:p>
      <w:pPr>
        <w:pStyle w:val="Para 04"/>
      </w:pPr>
      <w:r>
        <w:t xml:space="preserve"> </w:t>
      </w:r>
    </w:p>
    <w:p>
      <w:bookmarkStart w:id="403" w:name="Top_of_316_html"/>
      <w:pPr>
        <w:pStyle w:val="Heading 1"/>
        <w:pageBreakBefore w:val="on"/>
      </w:pPr>
      <w:r>
        <w:t>ISCS_2551 进货单据汇总查询</w:t>
      </w:r>
      <w:bookmarkEnd w:id="403"/>
    </w:p>
    <w:p>
      <w:bookmarkStart w:id="404" w:name="Zui_Hou_Geng_Xin__2021Nian_2Yue_61"/>
      <w:pPr>
        <w:pStyle w:val="Para 04"/>
      </w:pPr>
      <w:r>
        <w:t/>
      </w:r>
      <w:bookmarkEnd w:id="404"/>
    </w:p>
    <w:p>
      <w:pPr>
        <w:pStyle w:val="Para 06"/>
      </w:pPr>
      <w:r>
        <w:t>最后更新：2021年2月25日</w:t>
        <w:br w:clear="none"/>
        <w:t>责任编辑：周丹</w:t>
      </w:r>
    </w:p>
    <w:p>
      <w:bookmarkStart w:id="405" w:name="1_____Mo_Kuai_Jian_Jie_59"/>
      <w:pPr>
        <w:pStyle w:val="Para 07"/>
      </w:pPr>
      <w:r>
        <w:rPr>
          <w:rStyle w:val="Text7"/>
        </w:rPr>
        <w:bookmarkStart w:id="406" w:name="1_____Mo_Kuai_Jian_Jie_59"/>
        <w:t/>
        <w:bookmarkEnd w:id="406"/>
      </w:r>
      <w:r>
        <w:t>1. 模块简介</w:t>
      </w:r>
      <w:bookmarkEnd w:id="405"/>
    </w:p>
    <w:p>
      <w:pPr>
        <w:pStyle w:val="Normal"/>
      </w:pPr>
      <w:r>
        <w:t>进货单据查询用于查询营运过程中产生的不同类型的进货单，可根据单据类型、进货类型、红冲类型、赠品类型、供应方、单据编号、日期等条件进行查询。</w:t>
      </w:r>
    </w:p>
    <w:p>
      <w:bookmarkStart w:id="407" w:name="2551_Jin_Huo_Dan_Ju_Hui_Zong_Cha"/>
      <w:pPr>
        <w:pStyle w:val="Heading 2"/>
      </w:pPr>
      <w:r>
        <w:rPr>
          <w:rStyle w:val="Text7"/>
        </w:rPr>
        <w:bookmarkStart w:id="408" w:name="2551_Jin_Huo_Dan_Ju_Hui_Zong_Cha"/>
        <w:t/>
        <w:bookmarkEnd w:id="408"/>
      </w:r>
      <w:r>
        <w:t>2551 进货单据汇总查询</w:t>
      </w:r>
      <w:bookmarkEnd w:id="407"/>
    </w:p>
    <w:p>
      <w:pPr>
        <w:pStyle w:val="Normal"/>
      </w:pPr>
      <w:r>
        <w:rPr>
          <w:rStyle w:val="Text1"/>
        </w:rPr>
        <w:t>功能路径</w:t>
      </w:r>
      <w:r>
        <w:t>：【25 进货】→【2551进货单据汇总查询】</w:t>
      </w:r>
    </w:p>
    <w:p>
      <w:pPr>
        <w:pStyle w:val="Normal"/>
      </w:pPr>
      <w:r>
        <w:t>打开2551进货单据汇总查询功能，设置好查询条件并点击查询，查询结果将分别以单品明细，按商品汇总、按大类汇总、按采购组汇总、按供应机构汇总的形式将结果展示出来。查询结果页面如下：</w:t>
      </w:r>
    </w:p>
    <w:p>
      <w:pPr>
        <w:pStyle w:val="Para 08"/>
      </w:pPr>
      <w:r>
        <w:rPr>
          <w:rStyle w:val="Text4"/>
        </w:rPr>
        <w:t>∙</w:t>
        <w:t>\bullet</w:t>
        <w:t>∙</w:t>
      </w:r>
      <w:r>
        <w:rPr>
          <w:rStyle w:val="Text5"/>
        </w:rPr>
        <w:t xml:space="preserve"> </w:t>
      </w:r>
      <w:r>
        <w:t>单品明细页面：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321300" cy="3111500"/>
            <wp:effectExtent b="0" l="0" r="0" t="0"/>
            <wp:wrapTopAndBottom/>
            <wp:docPr descr="m_76215b967b362a2ba7268780f8022e7d_r.png" id="189" name="m_76215b967b362a2ba7268780f8022e7d_r.png"/>
            <wp:cNvGraphicFramePr>
              <a:graphicFrameLocks noChangeAspect="1"/>
            </wp:cNvGraphicFramePr>
            <a:graphic>
              <a:graphicData uri="http://schemas.openxmlformats.org/drawingml/2006/picture">
                <pic:pic>
                  <pic:nvPicPr>
                    <pic:cNvPr descr="m_76215b967b362a2ba7268780f8022e7d_r.png" id="0" name="m_76215b967b362a2ba7268780f8022e7d_r.png"/>
                    <pic:cNvPicPr/>
                  </pic:nvPicPr>
                  <pic:blipFill>
                    <a:blip r:embed="rId193"/>
                    <a:stretch>
                      <a:fillRect/>
                    </a:stretch>
                  </pic:blipFill>
                  <pic:spPr>
                    <a:xfrm>
                      <a:off x="0" y="0"/>
                      <a:ext cx="5321300" cy="3111500"/>
                    </a:xfrm>
                    <a:prstGeom prst="rect">
                      <a:avLst/>
                    </a:prstGeom>
                  </pic:spPr>
                </pic:pic>
              </a:graphicData>
            </a:graphic>
          </wp:anchor>
        </w:drawing>
      </w:r>
    </w:p>
    <w:p>
      <w:pPr>
        <w:pStyle w:val="Para 01"/>
      </w:pPr>
      <w:r>
        <w:t>【温馨提示】：</w:t>
        <w:br w:clear="none"/>
        <w:t>» 单品明细按指定的查询条件将商品在每个批次的进货记录展示出来；</w:t>
        <w:br w:clear="none"/>
        <w:t>» 如需导出查询结果，可在结果展示区域内右击鼠标，选择“另存为”→“Excel”;</w:t>
      </w:r>
    </w:p>
    <w:p>
      <w:pPr>
        <w:pStyle w:val="Para 01"/>
      </w:pPr>
      <w:r>
        <w:t>【字段说明】：</w:t>
        <w:br w:clear="none"/>
        <w:t>» 序号：指商品在收货批次中收入的第几个商品，如上图中0001520001商品的2个序号都是1，说明这个商品分别在2张进货单里收货里都是第1个收入的；</w:t>
        <w:br w:clear="none"/>
        <w:t>» 数量：指要货数量；</w:t>
        <w:br w:clear="none"/>
        <w:t>» 验货数量：实收数量；</w:t>
        <w:br w:clear="none"/>
        <w:t>» 差异数量：数量–验货数量</w:t>
      </w:r>
    </w:p>
    <w:p>
      <w:pPr>
        <w:pStyle w:val="Para 08"/>
      </w:pPr>
      <w:r>
        <w:rPr>
          <w:rStyle w:val="Text4"/>
        </w:rPr>
        <w:t>∙</w:t>
        <w:t>\bullet</w:t>
        <w:t>∙</w:t>
      </w:r>
      <w:r>
        <w:rPr>
          <w:rStyle w:val="Text5"/>
        </w:rPr>
        <w:t xml:space="preserve"> </w:t>
      </w:r>
      <w:r>
        <w:t>按商品汇总页面：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11800" cy="3225800"/>
            <wp:effectExtent b="0" l="0" r="0" t="0"/>
            <wp:wrapTopAndBottom/>
            <wp:docPr descr="m_eae43f3b108a9d2dc66207f820f40b7f_r.png" id="190" name="m_eae43f3b108a9d2dc66207f820f40b7f_r.png"/>
            <wp:cNvGraphicFramePr>
              <a:graphicFrameLocks noChangeAspect="1"/>
            </wp:cNvGraphicFramePr>
            <a:graphic>
              <a:graphicData uri="http://schemas.openxmlformats.org/drawingml/2006/picture">
                <pic:pic>
                  <pic:nvPicPr>
                    <pic:cNvPr descr="m_eae43f3b108a9d2dc66207f820f40b7f_r.png" id="0" name="m_eae43f3b108a9d2dc66207f820f40b7f_r.png"/>
                    <pic:cNvPicPr/>
                  </pic:nvPicPr>
                  <pic:blipFill>
                    <a:blip r:embed="rId194"/>
                    <a:stretch>
                      <a:fillRect/>
                    </a:stretch>
                  </pic:blipFill>
                  <pic:spPr>
                    <a:xfrm>
                      <a:off x="0" y="0"/>
                      <a:ext cx="5511800" cy="3225800"/>
                    </a:xfrm>
                    <a:prstGeom prst="rect">
                      <a:avLst/>
                    </a:prstGeom>
                  </pic:spPr>
                </pic:pic>
              </a:graphicData>
            </a:graphic>
          </wp:anchor>
        </w:drawing>
      </w:r>
    </w:p>
    <w:p>
      <w:pPr>
        <w:pStyle w:val="Para 01"/>
      </w:pPr>
      <w:r>
        <w:t>【温馨提示】：</w:t>
        <w:br w:clear="none"/>
        <w:t>» 按商品汇总是将满足指定查询条件的商品按单品累加进货数量，可清楚的看出验货数量及差异数量；</w:t>
        <w:br w:clear="none"/>
        <w:t>» 如需导出查询结果，可在结果展示区域内右击鼠标，选择“另存为”→“Excel”;</w:t>
      </w:r>
    </w:p>
    <w:p>
      <w:pPr>
        <w:pStyle w:val="Para 08"/>
      </w:pPr>
      <w:r>
        <w:rPr>
          <w:rStyle w:val="Text4"/>
        </w:rPr>
        <w:t>∙</w:t>
        <w:t>\bullet</w:t>
        <w:t>∙</w:t>
      </w:r>
      <w:r>
        <w:rPr>
          <w:rStyle w:val="Text5"/>
        </w:rPr>
        <w:t xml:space="preserve"> </w:t>
      </w:r>
      <w:r>
        <w:t>按大类汇总页面：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311400"/>
            <wp:effectExtent b="0" l="0" r="0" t="0"/>
            <wp:wrapTopAndBottom/>
            <wp:docPr descr="m_a3839895ad892f5fd83908956fba9e98_r.png" id="191" name="m_a3839895ad892f5fd83908956fba9e98_r.png"/>
            <wp:cNvGraphicFramePr>
              <a:graphicFrameLocks noChangeAspect="1"/>
            </wp:cNvGraphicFramePr>
            <a:graphic>
              <a:graphicData uri="http://schemas.openxmlformats.org/drawingml/2006/picture">
                <pic:pic>
                  <pic:nvPicPr>
                    <pic:cNvPr descr="m_a3839895ad892f5fd83908956fba9e98_r.png" id="0" name="m_a3839895ad892f5fd83908956fba9e98_r.png"/>
                    <pic:cNvPicPr/>
                  </pic:nvPicPr>
                  <pic:blipFill>
                    <a:blip r:embed="rId195"/>
                    <a:stretch>
                      <a:fillRect/>
                    </a:stretch>
                  </pic:blipFill>
                  <pic:spPr>
                    <a:xfrm>
                      <a:off x="0" y="0"/>
                      <a:ext cx="5727700" cy="2311400"/>
                    </a:xfrm>
                    <a:prstGeom prst="rect">
                      <a:avLst/>
                    </a:prstGeom>
                  </pic:spPr>
                </pic:pic>
              </a:graphicData>
            </a:graphic>
          </wp:anchor>
        </w:drawing>
      </w:r>
    </w:p>
    <w:p>
      <w:pPr>
        <w:pStyle w:val="Para 01"/>
      </w:pPr>
      <w:r>
        <w:t>【温馨提示】：</w:t>
        <w:br w:clear="none"/>
        <w:t>» 按大类汇总是将满足指定查询条件的商品按商品大类分别展示，具体可看到哪个大类有几家供应机构供货及进库单数；</w:t>
      </w:r>
    </w:p>
    <w:p>
      <w:pPr>
        <w:pStyle w:val="Para 08"/>
      </w:pPr>
      <w:r>
        <w:rPr>
          <w:rStyle w:val="Text4"/>
        </w:rPr>
        <w:t>∙</w:t>
        <w:t>\bullet</w:t>
        <w:t>∙</w:t>
      </w:r>
      <w:r>
        <w:rPr>
          <w:rStyle w:val="Text5"/>
        </w:rPr>
        <w:t xml:space="preserve"> </w:t>
      </w:r>
      <w:r>
        <w:t>按采购组汇总页面：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590800"/>
            <wp:effectExtent b="0" l="0" r="0" t="0"/>
            <wp:wrapTopAndBottom/>
            <wp:docPr descr="m_7fe549989b985a43b5ca4b823cc77316_r.png" id="192" name="m_7fe549989b985a43b5ca4b823cc77316_r.png"/>
            <wp:cNvGraphicFramePr>
              <a:graphicFrameLocks noChangeAspect="1"/>
            </wp:cNvGraphicFramePr>
            <a:graphic>
              <a:graphicData uri="http://schemas.openxmlformats.org/drawingml/2006/picture">
                <pic:pic>
                  <pic:nvPicPr>
                    <pic:cNvPr descr="m_7fe549989b985a43b5ca4b823cc77316_r.png" id="0" name="m_7fe549989b985a43b5ca4b823cc77316_r.png"/>
                    <pic:cNvPicPr/>
                  </pic:nvPicPr>
                  <pic:blipFill>
                    <a:blip r:embed="rId196"/>
                    <a:stretch>
                      <a:fillRect/>
                    </a:stretch>
                  </pic:blipFill>
                  <pic:spPr>
                    <a:xfrm>
                      <a:off x="0" y="0"/>
                      <a:ext cx="5727700" cy="2590800"/>
                    </a:xfrm>
                    <a:prstGeom prst="rect">
                      <a:avLst/>
                    </a:prstGeom>
                  </pic:spPr>
                </pic:pic>
              </a:graphicData>
            </a:graphic>
          </wp:anchor>
        </w:drawing>
      </w:r>
    </w:p>
    <w:p>
      <w:pPr>
        <w:pStyle w:val="Para 01"/>
      </w:pPr>
      <w:r>
        <w:t>【温馨提示】：</w:t>
        <w:br w:clear="none"/>
        <w:t>» 按采购组汇总是将满足指定查询条件的商品按采购分别展示，具体可看到哪个采购组有几家供应机构供货及进库单数、数量等；</w:t>
      </w:r>
    </w:p>
    <w:p>
      <w:pPr>
        <w:pStyle w:val="Para 08"/>
      </w:pPr>
      <w:r>
        <w:rPr>
          <w:rStyle w:val="Text4"/>
        </w:rPr>
        <w:t>∙</w:t>
        <w:t>\bullet</w:t>
        <w:t>∙</w:t>
      </w:r>
      <w:r>
        <w:rPr>
          <w:rStyle w:val="Text5"/>
        </w:rPr>
        <w:t xml:space="preserve"> </w:t>
      </w:r>
      <w:r>
        <w:t>按供应机构汇总页面：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721100"/>
            <wp:effectExtent b="0" l="0" r="0" t="0"/>
            <wp:wrapTopAndBottom/>
            <wp:docPr descr="m_43a7bd7625bf18f55fa53964dc35a381_r.png" id="193" name="m_43a7bd7625bf18f55fa53964dc35a381_r.png"/>
            <wp:cNvGraphicFramePr>
              <a:graphicFrameLocks noChangeAspect="1"/>
            </wp:cNvGraphicFramePr>
            <a:graphic>
              <a:graphicData uri="http://schemas.openxmlformats.org/drawingml/2006/picture">
                <pic:pic>
                  <pic:nvPicPr>
                    <pic:cNvPr descr="m_43a7bd7625bf18f55fa53964dc35a381_r.png" id="0" name="m_43a7bd7625bf18f55fa53964dc35a381_r.png"/>
                    <pic:cNvPicPr/>
                  </pic:nvPicPr>
                  <pic:blipFill>
                    <a:blip r:embed="rId197"/>
                    <a:stretch>
                      <a:fillRect/>
                    </a:stretch>
                  </pic:blipFill>
                  <pic:spPr>
                    <a:xfrm>
                      <a:off x="0" y="0"/>
                      <a:ext cx="5727700" cy="3721100"/>
                    </a:xfrm>
                    <a:prstGeom prst="rect">
                      <a:avLst/>
                    </a:prstGeom>
                  </pic:spPr>
                </pic:pic>
              </a:graphicData>
            </a:graphic>
          </wp:anchor>
        </w:drawing>
      </w:r>
    </w:p>
    <w:p>
      <w:pPr>
        <w:pStyle w:val="Para 01"/>
      </w:pPr>
      <w:r>
        <w:t>【温馨提示】：</w:t>
        <w:br w:clear="none"/>
        <w:t>» 供应机构分为：调拨门店、直送供应商、配送仓库；</w:t>
        <w:br w:clear="none"/>
        <w:t>» 按供应机构汇总查询到的是按指定查询条件下，供应机构的进库单数、品项数及数量等；</w:t>
      </w:r>
    </w:p>
    <w:p>
      <w:pPr>
        <w:pStyle w:val="Para 04"/>
      </w:pPr>
      <w:r>
        <w:t xml:space="preserve"> </w:t>
      </w:r>
    </w:p>
    <w:p>
      <w:bookmarkStart w:id="409" w:name="Top_of_317_html"/>
      <w:pPr>
        <w:pStyle w:val="Heading 1"/>
        <w:pageBreakBefore w:val="on"/>
      </w:pPr>
      <w:r>
        <w:t>ISCS_2555 配送到货差异查询</w:t>
      </w:r>
      <w:bookmarkEnd w:id="409"/>
    </w:p>
    <w:p>
      <w:bookmarkStart w:id="410" w:name="Zui_Hou_Geng_Xin__2021Nian_2Yue_62"/>
      <w:pPr>
        <w:pStyle w:val="Para 04"/>
      </w:pPr>
      <w:r>
        <w:t/>
      </w:r>
      <w:bookmarkEnd w:id="410"/>
    </w:p>
    <w:p>
      <w:pPr>
        <w:pStyle w:val="Para 06"/>
      </w:pPr>
      <w:r>
        <w:t>最后更新：2021年2月25日</w:t>
        <w:br w:clear="none"/>
        <w:t>责任编辑：周丹</w:t>
      </w:r>
    </w:p>
    <w:p>
      <w:bookmarkStart w:id="411" w:name="1_____Mo_Kuai_Jian_Jie_60"/>
      <w:pPr>
        <w:pStyle w:val="Para 07"/>
      </w:pPr>
      <w:r>
        <w:rPr>
          <w:rStyle w:val="Text7"/>
        </w:rPr>
        <w:bookmarkStart w:id="412" w:name="1_____Mo_Kuai_Jian_Jie_60"/>
        <w:t/>
        <w:bookmarkEnd w:id="412"/>
      </w:r>
      <w:r>
        <w:t>1. 模块简介</w:t>
      </w:r>
      <w:bookmarkEnd w:id="411"/>
    </w:p>
    <w:p>
      <w:pPr>
        <w:pStyle w:val="Normal"/>
      </w:pPr>
      <w:r>
        <w:t>配送到货差异查询用于查询仓库对门店的到货差异情况，可以分别查询到常温仓库和生鲜仓库的到货缺货情况和到货错误情况。</w:t>
      </w:r>
    </w:p>
    <w:p>
      <w:bookmarkStart w:id="413" w:name="2555_Pei_Song_Dao_Huo_Cha_Yi_Cha"/>
      <w:pPr>
        <w:pStyle w:val="Heading 2"/>
      </w:pPr>
      <w:r>
        <w:rPr>
          <w:rStyle w:val="Text7"/>
        </w:rPr>
        <w:bookmarkStart w:id="414" w:name="2555_Pei_Song_Dao_Huo_Cha_Yi_Cha"/>
        <w:t/>
        <w:bookmarkEnd w:id="414"/>
      </w:r>
      <w:r>
        <w:t>2555 配送到货差异查询</w:t>
      </w:r>
      <w:bookmarkEnd w:id="413"/>
    </w:p>
    <w:p>
      <w:pPr>
        <w:pStyle w:val="Normal"/>
      </w:pPr>
      <w:r>
        <w:rPr>
          <w:rStyle w:val="Text1"/>
        </w:rPr>
        <w:t>功能路径</w:t>
      </w:r>
      <w:r>
        <w:t>：【25 进货】→【2555配送到货差异查询】</w:t>
      </w:r>
    </w:p>
    <w:p>
      <w:pPr>
        <w:pStyle w:val="Normal"/>
      </w:pPr>
      <w:r>
        <w:t>打开2555配送到货差异查询功能，设置好查询条件并点击查询，查询结果将分别以到货缺货和到货错误的形式将结果展示出来。查询结果页面如下：</w:t>
      </w:r>
    </w:p>
    <w:p>
      <w:pPr>
        <w:pStyle w:val="Para 08"/>
      </w:pPr>
      <w:r>
        <w:rPr>
          <w:rStyle w:val="Text4"/>
        </w:rPr>
        <w:t>∙</w:t>
        <w:t>\bullet</w:t>
        <w:t>∙</w:t>
      </w:r>
      <w:r>
        <w:rPr>
          <w:rStyle w:val="Text5"/>
        </w:rPr>
        <w:t xml:space="preserve"> </w:t>
      </w:r>
      <w:r>
        <w:t>到货缺货页面：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175000"/>
            <wp:effectExtent b="0" l="0" r="0" t="0"/>
            <wp:wrapTopAndBottom/>
            <wp:docPr descr="m_01babbedfda20eadc2fbef6f194cb12e_r.png" id="194" name="m_01babbedfda20eadc2fbef6f194cb12e_r.png"/>
            <wp:cNvGraphicFramePr>
              <a:graphicFrameLocks noChangeAspect="1"/>
            </wp:cNvGraphicFramePr>
            <a:graphic>
              <a:graphicData uri="http://schemas.openxmlformats.org/drawingml/2006/picture">
                <pic:pic>
                  <pic:nvPicPr>
                    <pic:cNvPr descr="m_01babbedfda20eadc2fbef6f194cb12e_r.png" id="0" name="m_01babbedfda20eadc2fbef6f194cb12e_r.png"/>
                    <pic:cNvPicPr/>
                  </pic:nvPicPr>
                  <pic:blipFill>
                    <a:blip r:embed="rId198"/>
                    <a:stretch>
                      <a:fillRect/>
                    </a:stretch>
                  </pic:blipFill>
                  <pic:spPr>
                    <a:xfrm>
                      <a:off x="0" y="0"/>
                      <a:ext cx="5727700" cy="3175000"/>
                    </a:xfrm>
                    <a:prstGeom prst="rect">
                      <a:avLst/>
                    </a:prstGeom>
                  </pic:spPr>
                </pic:pic>
              </a:graphicData>
            </a:graphic>
          </wp:anchor>
        </w:drawing>
      </w:r>
    </w:p>
    <w:p>
      <w:pPr>
        <w:pStyle w:val="Para 01"/>
      </w:pPr>
      <w:r>
        <w:t>【温馨提示】：</w:t>
        <w:br w:clear="none"/>
        <w:t>» 收货完成后有数量差异的商品可通过“到货缺货”页面查询；</w:t>
        <w:br w:clear="none"/>
        <w:t>» 如需导出查询结果，可在结果展示区域内右击鼠标，选择“另存为”→“Excel”;</w:t>
      </w:r>
    </w:p>
    <w:p>
      <w:pPr>
        <w:pStyle w:val="Para 08"/>
      </w:pPr>
      <w:r>
        <w:rPr>
          <w:rStyle w:val="Text4"/>
        </w:rPr>
        <w:t>∙</w:t>
        <w:t>\bullet</w:t>
        <w:t>∙</w:t>
      </w:r>
      <w:r>
        <w:rPr>
          <w:rStyle w:val="Text5"/>
        </w:rPr>
        <w:t xml:space="preserve"> </w:t>
      </w:r>
      <w:r>
        <w:t>到货错误页面：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225800"/>
            <wp:effectExtent b="0" l="0" r="0" t="0"/>
            <wp:wrapTopAndBottom/>
            <wp:docPr descr="m_d754093087517fe966e45ec1e3534812_r.png" id="195" name="m_d754093087517fe966e45ec1e3534812_r.png"/>
            <wp:cNvGraphicFramePr>
              <a:graphicFrameLocks noChangeAspect="1"/>
            </wp:cNvGraphicFramePr>
            <a:graphic>
              <a:graphicData uri="http://schemas.openxmlformats.org/drawingml/2006/picture">
                <pic:pic>
                  <pic:nvPicPr>
                    <pic:cNvPr descr="m_d754093087517fe966e45ec1e3534812_r.png" id="0" name="m_d754093087517fe966e45ec1e3534812_r.png"/>
                    <pic:cNvPicPr/>
                  </pic:nvPicPr>
                  <pic:blipFill>
                    <a:blip r:embed="rId199"/>
                    <a:stretch>
                      <a:fillRect/>
                    </a:stretch>
                  </pic:blipFill>
                  <pic:spPr>
                    <a:xfrm>
                      <a:off x="0" y="0"/>
                      <a:ext cx="5727700" cy="3225800"/>
                    </a:xfrm>
                    <a:prstGeom prst="rect">
                      <a:avLst/>
                    </a:prstGeom>
                  </pic:spPr>
                </pic:pic>
              </a:graphicData>
            </a:graphic>
          </wp:anchor>
        </w:drawing>
      </w:r>
    </w:p>
    <w:p>
      <w:pPr>
        <w:pStyle w:val="Para 01"/>
      </w:pPr>
      <w:r>
        <w:t>【温馨提示】：</w:t>
        <w:br w:clear="none"/>
        <w:t>» 到货错误的数据包含缺少及错到的商品；</w:t>
        <w:br w:clear="none"/>
        <w:t>» 错到的商品需门店收货时通过系统记录后才会有相关信息；</w:t>
        <w:br w:clear="none"/>
        <w:t>» 如需导出查询结果，可在结果展示区域内右击鼠标，选择“另存为”→“Excel”;</w:t>
      </w:r>
    </w:p>
    <w:p>
      <w:pPr>
        <w:pStyle w:val="Para 04"/>
      </w:pPr>
      <w:r>
        <w:t xml:space="preserve"> </w:t>
      </w:r>
    </w:p>
    <w:p>
      <w:bookmarkStart w:id="415" w:name="Top_of_318_html"/>
      <w:pPr>
        <w:pStyle w:val="Heading 1"/>
        <w:pageBreakBefore w:val="on"/>
      </w:pPr>
      <w:r>
        <w:t>ISCS_2560 联营进货V2</w:t>
      </w:r>
      <w:bookmarkEnd w:id="415"/>
    </w:p>
    <w:p>
      <w:bookmarkStart w:id="416" w:name="Zui_Hou_Geng_Xin__2021Nian_2Yue_63"/>
      <w:pPr>
        <w:pStyle w:val="Para 04"/>
      </w:pPr>
      <w:r>
        <w:t/>
      </w:r>
      <w:bookmarkEnd w:id="416"/>
    </w:p>
    <w:p>
      <w:pPr>
        <w:pStyle w:val="Para 06"/>
      </w:pPr>
      <w:r>
        <w:t>最后更新：2021年2月25日</w:t>
        <w:br w:clear="none"/>
        <w:t>责任编辑：周丹</w:t>
      </w:r>
    </w:p>
    <w:p>
      <w:bookmarkStart w:id="417" w:name="1_____Mo_Kuai_Jian_Jie_61"/>
      <w:pPr>
        <w:pStyle w:val="Para 07"/>
      </w:pPr>
      <w:r>
        <w:rPr>
          <w:rStyle w:val="Text7"/>
        </w:rPr>
        <w:bookmarkStart w:id="418" w:name="1_____Mo_Kuai_Jian_Jie_61"/>
        <w:t/>
        <w:bookmarkEnd w:id="418"/>
      </w:r>
      <w:r>
        <w:t>1. 模块简介</w:t>
      </w:r>
      <w:bookmarkEnd w:id="417"/>
    </w:p>
    <w:p>
      <w:pPr>
        <w:pStyle w:val="Normal"/>
      </w:pPr>
      <w:r>
        <w:t>联营进货仅用于营联商品进货入库，根据其营运特性，联营商品进货均由厂商根据销售情况自主安排，当有货物送到门店时，通过【2560 联营进货】做入库即可增加库存。</w:t>
      </w:r>
    </w:p>
    <w:p>
      <w:bookmarkStart w:id="419" w:name="2560_Lian_Ying_Jin_Huo"/>
      <w:pPr>
        <w:pStyle w:val="Heading 2"/>
      </w:pPr>
      <w:r>
        <w:rPr>
          <w:rStyle w:val="Text7"/>
        </w:rPr>
        <w:bookmarkStart w:id="420" w:name="2560_Lian_Ying_Jin_Huo"/>
        <w:t/>
        <w:bookmarkEnd w:id="420"/>
      </w:r>
      <w:r>
        <w:t>2560 联营进货</w:t>
      </w:r>
      <w:bookmarkEnd w:id="419"/>
    </w:p>
    <w:p>
      <w:pPr>
        <w:pStyle w:val="Normal"/>
      </w:pPr>
      <w:r>
        <w:rPr>
          <w:rStyle w:val="Text1"/>
        </w:rPr>
        <w:t>功能路径</w:t>
      </w:r>
      <w:r>
        <w:t>：【25 进货】→【2560 联营进货】</w:t>
      </w:r>
    </w:p>
    <w:p>
      <w:pPr>
        <w:pStyle w:val="Normal"/>
      </w:pPr>
      <w:r>
        <w:t>操作步骤如下：</w:t>
      </w:r>
    </w:p>
    <w:p>
      <w:pPr>
        <w:pStyle w:val="Normal"/>
      </w:pPr>
      <w:r>
        <w:t>1【新增】→2【选择供应商、输入送货单号、送货日期】→3【新增明细】→4【保存并提交审核单据】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286000"/>
            <wp:effectExtent b="0" l="0" r="0" t="0"/>
            <wp:wrapTopAndBottom/>
            <wp:docPr descr="m_bde88db91a2d07a39fb9721247d6947b_r.png" id="196" name="m_bde88db91a2d07a39fb9721247d6947b_r.png"/>
            <wp:cNvGraphicFramePr>
              <a:graphicFrameLocks noChangeAspect="1"/>
            </wp:cNvGraphicFramePr>
            <a:graphic>
              <a:graphicData uri="http://schemas.openxmlformats.org/drawingml/2006/picture">
                <pic:pic>
                  <pic:nvPicPr>
                    <pic:cNvPr descr="m_bde88db91a2d07a39fb9721247d6947b_r.png" id="0" name="m_bde88db91a2d07a39fb9721247d6947b_r.png"/>
                    <pic:cNvPicPr/>
                  </pic:nvPicPr>
                  <pic:blipFill>
                    <a:blip r:embed="rId200"/>
                    <a:stretch>
                      <a:fillRect/>
                    </a:stretch>
                  </pic:blipFill>
                  <pic:spPr>
                    <a:xfrm>
                      <a:off x="0" y="0"/>
                      <a:ext cx="5727700" cy="2286000"/>
                    </a:xfrm>
                    <a:prstGeom prst="rect">
                      <a:avLst/>
                    </a:prstGeom>
                  </pic:spPr>
                </pic:pic>
              </a:graphicData>
            </a:graphic>
          </wp:anchor>
        </w:drawing>
      </w:r>
    </w:p>
    <w:p>
      <w:pPr>
        <w:pStyle w:val="Para 01"/>
      </w:pPr>
      <w:r>
        <w:t>【温馨提示】：</w:t>
        <w:br w:clear="none"/>
        <w:t>» 联营进货只能入库联营商品，由于经营方式是维护在商品层面的，所以第2步选择供应商时，可以看到全量的供应商，但是商品录入时只能录入联营商品。如果选择了经销的供应商，增加商品时系统会提示“未找到商品“；</w:t>
        <w:br w:clear="none"/>
        <w:t>» 第3步添加商品明细有3种方式，其中“批量引入”操作最为便捷，无需录入商品，系统将根据指定的供应商带出供应商的商品信息，选择商品后修改“数量”即可；“新增明细”和“鼠标右击新增空白记录”都需要手工录入商品，录入的商品必须是指定供应商下的商品；</w:t>
        <w:br w:clear="none"/>
        <w:t>» 第4步中的“审批”操作完成，库存增加；</w:t>
      </w:r>
    </w:p>
    <w:p>
      <w:pPr>
        <w:pStyle w:val="Para 04"/>
      </w:pPr>
      <w:r>
        <w:t xml:space="preserve"> </w:t>
      </w:r>
    </w:p>
    <w:p>
      <w:bookmarkStart w:id="421" w:name="Top_of_319_html"/>
      <w:pPr>
        <w:pStyle w:val="Heading 1"/>
        <w:pageBreakBefore w:val="on"/>
      </w:pPr>
      <w:r>
        <w:t>ISCS_2563 预检录入V2</w:t>
      </w:r>
      <w:bookmarkEnd w:id="421"/>
    </w:p>
    <w:p>
      <w:bookmarkStart w:id="422" w:name="Zui_Hou_Geng_Xin__2021Nian_2Yue_64"/>
      <w:pPr>
        <w:pStyle w:val="Para 04"/>
      </w:pPr>
      <w:r>
        <w:t/>
      </w:r>
      <w:bookmarkEnd w:id="422"/>
    </w:p>
    <w:p>
      <w:pPr>
        <w:pStyle w:val="Para 06"/>
      </w:pPr>
      <w:r>
        <w:t>最后更新：2021年2月25日</w:t>
        <w:br w:clear="none"/>
        <w:t>责任编辑：周丹</w:t>
      </w:r>
    </w:p>
    <w:p>
      <w:bookmarkStart w:id="423" w:name="1_____Mo_Kuai_Jian_Jie_62"/>
      <w:pPr>
        <w:pStyle w:val="Para 07"/>
      </w:pPr>
      <w:r>
        <w:rPr>
          <w:rStyle w:val="Text7"/>
        </w:rPr>
        <w:bookmarkStart w:id="424" w:name="1_____Mo_Kuai_Jian_Jie_62"/>
        <w:t/>
        <w:bookmarkEnd w:id="424"/>
      </w:r>
      <w:r>
        <w:t>1. 模块简介</w:t>
      </w:r>
      <w:bookmarkEnd w:id="423"/>
    </w:p>
    <w:p>
      <w:pPr>
        <w:pStyle w:val="Normal"/>
      </w:pPr>
      <w:r>
        <w:t>预检录入功能用于直送供应商的收货预检，主要核对送货价格与要货价格是否一致，预检时商品价格可以修改，修改的价格不可高于订单要货价格。</w:t>
      </w:r>
    </w:p>
    <w:p>
      <w:bookmarkStart w:id="425" w:name="2563_Yu_Jian_Lu_Ru"/>
      <w:pPr>
        <w:pStyle w:val="Heading 2"/>
      </w:pPr>
      <w:r>
        <w:rPr>
          <w:rStyle w:val="Text7"/>
        </w:rPr>
        <w:bookmarkStart w:id="426" w:name="2563_Yu_Jian_Lu_Ru"/>
        <w:t/>
        <w:bookmarkEnd w:id="426"/>
      </w:r>
      <w:r>
        <w:t>2563 预检录入</w:t>
      </w:r>
      <w:bookmarkEnd w:id="425"/>
    </w:p>
    <w:p>
      <w:pPr>
        <w:pStyle w:val="Normal"/>
      </w:pPr>
      <w:r>
        <w:rPr>
          <w:rStyle w:val="Text1"/>
        </w:rPr>
        <w:t>功能路径</w:t>
      </w:r>
      <w:r>
        <w:t>：【25 进货】→【2563 预检录入】</w:t>
      </w:r>
    </w:p>
    <w:p>
      <w:pPr>
        <w:pStyle w:val="Normal"/>
      </w:pPr>
      <w:r>
        <w:t>操作步骤如下：</w:t>
      </w:r>
    </w:p>
    <w:p>
      <w:pPr>
        <w:pStyle w:val="Normal"/>
      </w:pPr>
      <w:r>
        <w:t>1【新增】→2【选择供应商、采购订单】→3【输入送货单号、送货日期】→4【批量引入】→5【查询】→6【全选】→7【插入】→8【核对价格】→9【保存】→10【审批】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203700"/>
            <wp:effectExtent b="0" l="0" r="0" t="0"/>
            <wp:wrapTopAndBottom/>
            <wp:docPr descr="m_6501d45c8d5cdf32a3a98b48b8c00a84_r.png" id="197" name="m_6501d45c8d5cdf32a3a98b48b8c00a84_r.png"/>
            <wp:cNvGraphicFramePr>
              <a:graphicFrameLocks noChangeAspect="1"/>
            </wp:cNvGraphicFramePr>
            <a:graphic>
              <a:graphicData uri="http://schemas.openxmlformats.org/drawingml/2006/picture">
                <pic:pic>
                  <pic:nvPicPr>
                    <pic:cNvPr descr="m_6501d45c8d5cdf32a3a98b48b8c00a84_r.png" id="0" name="m_6501d45c8d5cdf32a3a98b48b8c00a84_r.png"/>
                    <pic:cNvPicPr/>
                  </pic:nvPicPr>
                  <pic:blipFill>
                    <a:blip r:embed="rId201"/>
                    <a:stretch>
                      <a:fillRect/>
                    </a:stretch>
                  </pic:blipFill>
                  <pic:spPr>
                    <a:xfrm>
                      <a:off x="0" y="0"/>
                      <a:ext cx="5727700" cy="4203700"/>
                    </a:xfrm>
                    <a:prstGeom prst="rect">
                      <a:avLst/>
                    </a:prstGeom>
                  </pic:spPr>
                </pic:pic>
              </a:graphicData>
            </a:graphic>
          </wp:anchor>
        </w:drawing>
      </w:r>
    </w:p>
    <w:p>
      <w:pPr>
        <w:pStyle w:val="Para 01"/>
      </w:pPr>
      <w:r>
        <w:t>【温馨提示】：</w:t>
        <w:br w:clear="none"/>
        <w:t>» 只有审批通过的预检单才可通过【2565 按订单进货】模块做入库；</w:t>
        <w:br w:clear="none"/>
        <w:t>» 第4步添加商品也可以通过【新增明细】或鼠标右击手工录入商品，录入的商品只能是所选订单内的商品；输入10位商品编码后，系统将自动将商品信息带出，修改“含税单价“即可。操作页面如下图：</w:t>
      </w:r>
    </w:p>
    <w:p>
      <w:pPr>
        <w:pStyle w:val="Para 08"/>
      </w:pPr>
      <w:r>
        <w:rPr>
          <w:rStyle w:val="Text4"/>
        </w:rPr>
        <w:t>∙</w:t>
        <w:t>\bullet</w:t>
        <w:t>∙</w:t>
      </w:r>
      <w:r>
        <w:rPr>
          <w:rStyle w:val="Text5"/>
        </w:rPr>
        <w:t xml:space="preserve"> </w:t>
      </w:r>
      <w:r>
        <w:t>新增明细页面：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603500"/>
            <wp:effectExtent b="0" l="0" r="0" t="0"/>
            <wp:wrapTopAndBottom/>
            <wp:docPr descr="m_f70bf5aa4254367a76d6f91916eef8a3_r.png" id="198" name="m_f70bf5aa4254367a76d6f91916eef8a3_r.png"/>
            <wp:cNvGraphicFramePr>
              <a:graphicFrameLocks noChangeAspect="1"/>
            </wp:cNvGraphicFramePr>
            <a:graphic>
              <a:graphicData uri="http://schemas.openxmlformats.org/drawingml/2006/picture">
                <pic:pic>
                  <pic:nvPicPr>
                    <pic:cNvPr descr="m_f70bf5aa4254367a76d6f91916eef8a3_r.png" id="0" name="m_f70bf5aa4254367a76d6f91916eef8a3_r.png"/>
                    <pic:cNvPicPr/>
                  </pic:nvPicPr>
                  <pic:blipFill>
                    <a:blip r:embed="rId202"/>
                    <a:stretch>
                      <a:fillRect/>
                    </a:stretch>
                  </pic:blipFill>
                  <pic:spPr>
                    <a:xfrm>
                      <a:off x="0" y="0"/>
                      <a:ext cx="5283200" cy="2603500"/>
                    </a:xfrm>
                    <a:prstGeom prst="rect">
                      <a:avLst/>
                    </a:prstGeom>
                  </pic:spPr>
                </pic:pic>
              </a:graphicData>
            </a:graphic>
          </wp:anchor>
        </w:drawing>
      </w:r>
    </w:p>
    <w:p>
      <w:pPr>
        <w:pStyle w:val="Para 08"/>
      </w:pPr>
      <w:r>
        <w:rPr>
          <w:rStyle w:val="Text4"/>
        </w:rPr>
        <w:t>∙</w:t>
        <w:t>\bullet</w:t>
        <w:t>∙</w:t>
      </w:r>
      <w:r>
        <w:rPr>
          <w:rStyle w:val="Text5"/>
        </w:rPr>
        <w:t xml:space="preserve"> </w:t>
      </w:r>
      <w:r>
        <w:t>鼠标右击增加空记录</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828800"/>
            <wp:effectExtent b="0" l="0" r="0" t="0"/>
            <wp:wrapTopAndBottom/>
            <wp:docPr descr="m_f9ad0c347fe195d04b54be791b791604_r.png" id="199" name="m_f9ad0c347fe195d04b54be791b791604_r.png"/>
            <wp:cNvGraphicFramePr>
              <a:graphicFrameLocks noChangeAspect="1"/>
            </wp:cNvGraphicFramePr>
            <a:graphic>
              <a:graphicData uri="http://schemas.openxmlformats.org/drawingml/2006/picture">
                <pic:pic>
                  <pic:nvPicPr>
                    <pic:cNvPr descr="m_f9ad0c347fe195d04b54be791b791604_r.png" id="0" name="m_f9ad0c347fe195d04b54be791b791604_r.png"/>
                    <pic:cNvPicPr/>
                  </pic:nvPicPr>
                  <pic:blipFill>
                    <a:blip r:embed="rId203"/>
                    <a:stretch>
                      <a:fillRect/>
                    </a:stretch>
                  </pic:blipFill>
                  <pic:spPr>
                    <a:xfrm>
                      <a:off x="0" y="0"/>
                      <a:ext cx="5283200" cy="1828800"/>
                    </a:xfrm>
                    <a:prstGeom prst="rect">
                      <a:avLst/>
                    </a:prstGeom>
                  </pic:spPr>
                </pic:pic>
              </a:graphicData>
            </a:graphic>
          </wp:anchor>
        </w:drawing>
      </w:r>
    </w:p>
    <w:p>
      <w:pPr>
        <w:pStyle w:val="Para 04"/>
      </w:pPr>
      <w:r>
        <w:t xml:space="preserve"> </w:t>
      </w:r>
    </w:p>
    <w:p>
      <w:bookmarkStart w:id="427" w:name="Top_of_320_html"/>
      <w:pPr>
        <w:pStyle w:val="Heading 1"/>
        <w:pageBreakBefore w:val="on"/>
      </w:pPr>
      <w:r>
        <w:t>ISCS_2565 按订单进货V2</w:t>
      </w:r>
      <w:bookmarkEnd w:id="427"/>
    </w:p>
    <w:p>
      <w:bookmarkStart w:id="428" w:name="Zui_Hou_Geng_Xin__2021Nian_2Yue_65"/>
      <w:pPr>
        <w:pStyle w:val="Para 04"/>
      </w:pPr>
      <w:r>
        <w:t/>
      </w:r>
      <w:bookmarkEnd w:id="428"/>
    </w:p>
    <w:p>
      <w:pPr>
        <w:pStyle w:val="Para 06"/>
      </w:pPr>
      <w:r>
        <w:t>最后更新：2021年2月25日</w:t>
        <w:br w:clear="none"/>
        <w:t>责任编辑：周丹</w:t>
      </w:r>
    </w:p>
    <w:p>
      <w:bookmarkStart w:id="429" w:name="1_____Mo_Kuai_Jian_Jie_63"/>
      <w:pPr>
        <w:pStyle w:val="Para 07"/>
      </w:pPr>
      <w:r>
        <w:rPr>
          <w:rStyle w:val="Text7"/>
        </w:rPr>
        <w:bookmarkStart w:id="430" w:name="1_____Mo_Kuai_Jian_Jie_63"/>
        <w:t/>
        <w:bookmarkEnd w:id="430"/>
      </w:r>
      <w:r>
        <w:t>1. 模块简介</w:t>
      </w:r>
      <w:bookmarkEnd w:id="429"/>
    </w:p>
    <w:p>
      <w:pPr>
        <w:pStyle w:val="Normal"/>
      </w:pPr>
      <w:r>
        <w:t>按订单进货用于直送供应商进货，所有通过【按订单进货】功能入库的订单据必须先完成预检录入，收货时不可超范围收货，也不可超数量收货。</w:t>
      </w:r>
    </w:p>
    <w:p>
      <w:bookmarkStart w:id="431" w:name="2565_An_Ding_Dan_Jin_Huo"/>
      <w:pPr>
        <w:pStyle w:val="Heading 2"/>
      </w:pPr>
      <w:r>
        <w:rPr>
          <w:rStyle w:val="Text7"/>
        </w:rPr>
        <w:bookmarkStart w:id="432" w:name="2565_An_Ding_Dan_Jin_Huo"/>
        <w:t/>
        <w:bookmarkEnd w:id="432"/>
      </w:r>
      <w:r>
        <w:t>2565 按订单进货</w:t>
      </w:r>
      <w:bookmarkEnd w:id="431"/>
    </w:p>
    <w:p>
      <w:pPr>
        <w:pStyle w:val="Normal"/>
      </w:pPr>
      <w:r>
        <w:rPr>
          <w:rStyle w:val="Text1"/>
        </w:rPr>
        <w:t>功能路径</w:t>
      </w:r>
      <w:r>
        <w:t>：【25 进货】→【2565 按单进货】</w:t>
      </w:r>
    </w:p>
    <w:p>
      <w:pPr>
        <w:pStyle w:val="Normal"/>
      </w:pPr>
      <w:r>
        <w:t>操作步骤如下：</w:t>
      </w:r>
    </w:p>
    <w:p>
      <w:pPr>
        <w:pStyle w:val="Normal"/>
      </w:pPr>
      <w:r>
        <w:t>1【新增】→2【选择供应商】→3【选择订单号】→4【输入送货单号、送货日期】→5【新增明细】→6【修改实际到货数量】→7【保存】→8【审批】→9【打印】→10【打印】</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549900"/>
            <wp:effectExtent b="0" l="0" r="0" t="0"/>
            <wp:wrapTopAndBottom/>
            <wp:docPr descr="m_c016827324d71bbc77148ee5ad1fc557_r.png" id="200" name="m_c016827324d71bbc77148ee5ad1fc557_r.png"/>
            <wp:cNvGraphicFramePr>
              <a:graphicFrameLocks noChangeAspect="1"/>
            </wp:cNvGraphicFramePr>
            <a:graphic>
              <a:graphicData uri="http://schemas.openxmlformats.org/drawingml/2006/picture">
                <pic:pic>
                  <pic:nvPicPr>
                    <pic:cNvPr descr="m_c016827324d71bbc77148ee5ad1fc557_r.png" id="0" name="m_c016827324d71bbc77148ee5ad1fc557_r.png"/>
                    <pic:cNvPicPr/>
                  </pic:nvPicPr>
                  <pic:blipFill>
                    <a:blip r:embed="rId204"/>
                    <a:stretch>
                      <a:fillRect/>
                    </a:stretch>
                  </pic:blipFill>
                  <pic:spPr>
                    <a:xfrm>
                      <a:off x="0" y="0"/>
                      <a:ext cx="5727700" cy="5549900"/>
                    </a:xfrm>
                    <a:prstGeom prst="rect">
                      <a:avLst/>
                    </a:prstGeom>
                  </pic:spPr>
                </pic:pic>
              </a:graphicData>
            </a:graphic>
          </wp:anchor>
        </w:drawing>
      </w:r>
    </w:p>
    <w:p>
      <w:pPr>
        <w:pStyle w:val="Para 01"/>
      </w:pPr>
      <w:r>
        <w:t>【温馨提示】：</w:t>
        <w:br w:clear="none"/>
        <w:t>» 第3步采购订单选择，只有完成预检的订单号才可选择；</w:t>
        <w:br w:clear="none"/>
        <w:t>» 直送供应商商品入库数量可通过第6步修改。修改的数量不可高于订单要货数量；</w:t>
        <w:br w:clear="none"/>
        <w:t>» 第5步添加商品明细有3种方式，其中“批量引入”操作最为便捷，无需录入商品，系统将根据选择的采购订单号将商品全部带引出来；“新增明细”和“鼠标右击新增空白记录”都需要手工录入商品，录入的商品必须是采购订单内的；</w:t>
        <w:br w:clear="none"/>
        <w:t>» 第8步操作完成，库存增加；</w:t>
        <w:br w:clear="none"/>
        <w:t>» 第9步点击打印按钮，入库单打印预览页面为PDF格式，操作电脑需安装Adobe Reader才可正常预览；</w:t>
        <w:br w:clear="none"/>
        <w:t>» 第10步打印入库单，入库单一式两份，第一联为财务联，第二联为供应商联，此入库凭证将作为供应商的结算凭证；</w:t>
      </w:r>
    </w:p>
    <w:p>
      <w:pPr>
        <w:pStyle w:val="Para 04"/>
      </w:pPr>
      <w:r>
        <w:t xml:space="preserve"> </w:t>
      </w:r>
    </w:p>
    <w:p>
      <w:bookmarkStart w:id="433" w:name="Top_of_321_html"/>
      <w:pPr>
        <w:pStyle w:val="Heading 1"/>
        <w:pageBreakBefore w:val="on"/>
      </w:pPr>
      <w:r>
        <w:t>ISCS_2570 配送进货V2</w:t>
      </w:r>
      <w:bookmarkEnd w:id="433"/>
    </w:p>
    <w:p>
      <w:bookmarkStart w:id="434" w:name="Zui_Hou_Geng_Xin__2021Nian_2Yue_66"/>
      <w:pPr>
        <w:pStyle w:val="Para 04"/>
      </w:pPr>
      <w:r>
        <w:t/>
      </w:r>
      <w:bookmarkEnd w:id="434"/>
    </w:p>
    <w:p>
      <w:pPr>
        <w:pStyle w:val="Para 06"/>
      </w:pPr>
      <w:r>
        <w:t>最后更新：2021年2月25日</w:t>
        <w:br w:clear="none"/>
        <w:t>责任编辑：周丹</w:t>
      </w:r>
    </w:p>
    <w:p>
      <w:bookmarkStart w:id="435" w:name="1_____Mo_Kuai_Jian_Jie_64"/>
      <w:pPr>
        <w:pStyle w:val="Para 07"/>
      </w:pPr>
      <w:r>
        <w:rPr>
          <w:rStyle w:val="Text7"/>
        </w:rPr>
        <w:bookmarkStart w:id="436" w:name="1_____Mo_Kuai_Jian_Jie_64"/>
        <w:t/>
        <w:bookmarkEnd w:id="436"/>
      </w:r>
      <w:r>
        <w:t>1. 模块简介</w:t>
      </w:r>
      <w:bookmarkEnd w:id="435"/>
    </w:p>
    <w:p>
      <w:pPr>
        <w:pStyle w:val="Normal"/>
      </w:pPr>
      <w:r>
        <w:t>仓库配送的商品，大仓发货后产生的配送指令单会传输至平台，门店在收到货物后通过【2570 配送进货】即可做入库确认。</w:t>
      </w:r>
    </w:p>
    <w:p>
      <w:bookmarkStart w:id="437" w:name="2570_Pei_Song_Jin_Huo"/>
      <w:pPr>
        <w:pStyle w:val="Heading 2"/>
      </w:pPr>
      <w:r>
        <w:rPr>
          <w:rStyle w:val="Text7"/>
        </w:rPr>
        <w:bookmarkStart w:id="438" w:name="2570_Pei_Song_Jin_Huo"/>
        <w:t/>
        <w:bookmarkEnd w:id="438"/>
      </w:r>
      <w:r>
        <w:t>2570 配送进货</w:t>
      </w:r>
      <w:bookmarkEnd w:id="437"/>
    </w:p>
    <w:p>
      <w:pPr>
        <w:pStyle w:val="Normal"/>
      </w:pPr>
      <w:r>
        <w:rPr>
          <w:rStyle w:val="Text1"/>
        </w:rPr>
        <w:t>功能路径</w:t>
      </w:r>
      <w:r>
        <w:t>：【25 进货】→【2570 配送进货】</w:t>
      </w:r>
    </w:p>
    <w:p>
      <w:pPr>
        <w:pStyle w:val="Normal"/>
      </w:pPr>
      <w:r>
        <w:t>操作步骤如下：</w:t>
      </w:r>
    </w:p>
    <w:p>
      <w:pPr>
        <w:pStyle w:val="Normal"/>
      </w:pPr>
      <w:r>
        <w:t>【1】新增→【2】选择供应商→【3】输入送货单号、送货日期→【4】新增明细→【5】全选并插入→【6】保存→【7】提交审核单据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733800"/>
            <wp:effectExtent b="0" l="0" r="0" t="0"/>
            <wp:wrapTopAndBottom/>
            <wp:docPr descr="m_5c8ca56b6d4d5ee94a8d9dcb7a02bfd9_r.png" id="201" name="m_5c8ca56b6d4d5ee94a8d9dcb7a02bfd9_r.png"/>
            <wp:cNvGraphicFramePr>
              <a:graphicFrameLocks noChangeAspect="1"/>
            </wp:cNvGraphicFramePr>
            <a:graphic>
              <a:graphicData uri="http://schemas.openxmlformats.org/drawingml/2006/picture">
                <pic:pic>
                  <pic:nvPicPr>
                    <pic:cNvPr descr="m_5c8ca56b6d4d5ee94a8d9dcb7a02bfd9_r.png" id="0" name="m_5c8ca56b6d4d5ee94a8d9dcb7a02bfd9_r.png"/>
                    <pic:cNvPicPr/>
                  </pic:nvPicPr>
                  <pic:blipFill>
                    <a:blip r:embed="rId205"/>
                    <a:stretch>
                      <a:fillRect/>
                    </a:stretch>
                  </pic:blipFill>
                  <pic:spPr>
                    <a:xfrm>
                      <a:off x="0" y="0"/>
                      <a:ext cx="5727700" cy="3733800"/>
                    </a:xfrm>
                    <a:prstGeom prst="rect">
                      <a:avLst/>
                    </a:prstGeom>
                  </pic:spPr>
                </pic:pic>
              </a:graphicData>
            </a:graphic>
          </wp:anchor>
        </w:drawing>
      </w:r>
    </w:p>
    <w:p>
      <w:pPr>
        <w:pStyle w:val="Para 01"/>
      </w:pPr>
      <w:r>
        <w:t>【温馨提示】：</w:t>
        <w:br w:clear="none"/>
        <w:t>» 第3步添加商品明细有3种方式，其中“批量引入”操作最为便捷，无需录入商品，系统将根据送货日期将商品全部带引出来；“新增明细”和“鼠标右击新增空白记录”都需要手工录入商品，录入的商品必须在指定发货日期内；</w:t>
        <w:br w:clear="none"/>
        <w:t>» 第5步中的“审批”操作完成，库存增加；</w:t>
        <w:br w:clear="none"/>
        <w:t>» 由于配送进行采用信誉收货制度，即入库数量等于仓库发货数量，所以无法通过平台修改实际到货数量，如果点货时发现有数量不足的情况，需要联系仓库人员，由他们补货或是在平台上发起负向金额的红冲单，如发起了红冲单，红冲单可以通过【2550进货单据查询】/【2500出入库单据查询】进行查询；</w:t>
      </w:r>
    </w:p>
    <w:p>
      <w:pPr>
        <w:pStyle w:val="Para 04"/>
      </w:pPr>
      <w:r>
        <w:t xml:space="preserve"> </w:t>
      </w:r>
    </w:p>
    <w:p>
      <w:bookmarkStart w:id="439" w:name="Top_of_156_html"/>
      <w:pPr>
        <w:pStyle w:val="Heading 1"/>
        <w:pageBreakBefore w:val="on"/>
      </w:pPr>
      <w:r>
        <w:t>26 调拨</w:t>
      </w:r>
      <w:bookmarkEnd w:id="439"/>
    </w:p>
    <w:p>
      <w:bookmarkStart w:id="440" w:name="page_content_8"/>
      <w:pPr>
        <w:pStyle w:val="Para 04"/>
      </w:pPr>
      <w:r>
        <w:t/>
      </w:r>
      <w:bookmarkEnd w:id="440"/>
    </w:p>
    <w:p>
      <w:bookmarkStart w:id="441" w:name="Top_of_297_html"/>
      <w:pPr>
        <w:pStyle w:val="Heading 1"/>
        <w:pageBreakBefore w:val="on"/>
      </w:pPr>
      <w:r>
        <w:t>ISCS_2605 调入申请</w:t>
      </w:r>
      <w:bookmarkEnd w:id="441"/>
    </w:p>
    <w:p>
      <w:bookmarkStart w:id="442" w:name="Zui_Hou_Geng_Xin__2021Nian_2Yue_67"/>
      <w:pPr>
        <w:pStyle w:val="Para 04"/>
      </w:pPr>
      <w:r>
        <w:t/>
      </w:r>
      <w:bookmarkEnd w:id="442"/>
    </w:p>
    <w:p>
      <w:pPr>
        <w:pStyle w:val="Para 06"/>
      </w:pPr>
      <w:r>
        <w:t>最后更新：2021年2月25日</w:t>
        <w:br w:clear="none"/>
        <w:t>责任编辑：曹晓凤</w:t>
      </w:r>
    </w:p>
    <w:p>
      <w:bookmarkStart w:id="443" w:name="1_____Mo_Kuai_Jian_Jie_65"/>
      <w:pPr>
        <w:pStyle w:val="Para 07"/>
      </w:pPr>
      <w:r>
        <w:rPr>
          <w:rStyle w:val="Text7"/>
        </w:rPr>
        <w:bookmarkStart w:id="444" w:name="1_____Mo_Kuai_Jian_Jie_65"/>
        <w:t/>
        <w:bookmarkEnd w:id="444"/>
      </w:r>
      <w:r>
        <w:t>1. 模块简介</w:t>
      </w:r>
      <w:bookmarkEnd w:id="443"/>
    </w:p>
    <w:p>
      <w:pPr>
        <w:pStyle w:val="Normal"/>
      </w:pPr>
      <w:r>
        <w:t>调入申请功能可于门店之间的商品库存流转，调入门店和调出门店都可以发出申请。</w:t>
      </w:r>
    </w:p>
    <w:p>
      <w:bookmarkStart w:id="445" w:name="2605_Diao_Ru_Shen_Qing"/>
      <w:pPr>
        <w:pStyle w:val="Heading 2"/>
      </w:pPr>
      <w:r>
        <w:rPr>
          <w:rStyle w:val="Text7"/>
        </w:rPr>
        <w:bookmarkStart w:id="446" w:name="2605_Diao_Ru_Shen_Qing"/>
        <w:t/>
        <w:bookmarkEnd w:id="446"/>
      </w:r>
      <w:r>
        <w:t>2605 调入申请</w:t>
      </w:r>
      <w:bookmarkEnd w:id="445"/>
    </w:p>
    <w:p>
      <w:pPr>
        <w:pStyle w:val="Normal"/>
      </w:pPr>
      <w:r>
        <w:t/>
      </w:r>
      <w:r>
        <w:rPr>
          <w:rStyle w:val="Text1"/>
        </w:rPr>
        <w:t>功能路径</w:t>
      </w:r>
      <w:r>
        <w:t>：【26 调拨】→【2605 调入申请】</w:t>
        <w:br w:clear="none"/>
        <w:t>调入申请作业流程：</w:t>
        <w:br w:clear="none"/>
        <w:t>【调入店做调入申请】→【调出店做调出审核】→</w:t>
        <w:drawing>
          <wp:inline>
            <wp:extent cx="1270000" cy="850900"/>
            <wp:effectExtent b="0" l="0" r="0" t="0"/>
            <wp:docPr descr="m_d49345530758f4906dcd47f7eb913b19_r.png" id="202" name="m_d49345530758f4906dcd47f7eb913b19_r.png"/>
            <wp:cNvGraphicFramePr>
              <a:graphicFrameLocks noChangeAspect="1"/>
            </wp:cNvGraphicFramePr>
            <a:graphic>
              <a:graphicData uri="http://schemas.openxmlformats.org/drawingml/2006/picture">
                <pic:pic>
                  <pic:nvPicPr>
                    <pic:cNvPr descr="m_d49345530758f4906dcd47f7eb913b19_r.png" id="0" name="m_d49345530758f4906dcd47f7eb913b19_r.png"/>
                    <pic:cNvPicPr/>
                  </pic:nvPicPr>
                  <pic:blipFill>
                    <a:blip r:embed="rId206"/>
                    <a:stretch>
                      <a:fillRect/>
                    </a:stretch>
                  </pic:blipFill>
                  <pic:spPr>
                    <a:xfrm>
                      <a:off x="0" y="0"/>
                      <a:ext cx="1270000" cy="850900"/>
                    </a:xfrm>
                    <a:prstGeom prst="rect">
                      <a:avLst/>
                    </a:prstGeom>
                  </pic:spPr>
                </pic:pic>
              </a:graphicData>
            </a:graphic>
          </wp:inline>
        </w:drawing>
      </w:r>
    </w:p>
    <w:p>
      <w:pPr>
        <w:pStyle w:val="Normal"/>
      </w:pPr>
      <w:r>
        <w:t>操作步骤如下：</w:t>
        <w:br w:clear="none"/>
        <w:t>1【新增】→2【选择调出店】→3【输入调拨日期】→4【选择调拨原因】→5【新增明细】→6【选择商品】→7【确认商品数量】→8【插入】→9【保存】→10【选中单据后提交】→11【初审】→12【审核】</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537200" cy="8851900"/>
            <wp:effectExtent b="0" l="0" r="0" t="0"/>
            <wp:wrapTopAndBottom/>
            <wp:docPr descr="m_9e0081e52641f8e81bf5f758f34d143e_r.png" id="203" name="m_9e0081e52641f8e81bf5f758f34d143e_r.png"/>
            <wp:cNvGraphicFramePr>
              <a:graphicFrameLocks noChangeAspect="1"/>
            </wp:cNvGraphicFramePr>
            <a:graphic>
              <a:graphicData uri="http://schemas.openxmlformats.org/drawingml/2006/picture">
                <pic:pic>
                  <pic:nvPicPr>
                    <pic:cNvPr descr="m_9e0081e52641f8e81bf5f758f34d143e_r.png" id="0" name="m_9e0081e52641f8e81bf5f758f34d143e_r.png"/>
                    <pic:cNvPicPr/>
                  </pic:nvPicPr>
                  <pic:blipFill>
                    <a:blip r:embed="rId207"/>
                    <a:stretch>
                      <a:fillRect/>
                    </a:stretch>
                  </pic:blipFill>
                  <pic:spPr>
                    <a:xfrm>
                      <a:off x="0" y="0"/>
                      <a:ext cx="5537200" cy="8851900"/>
                    </a:xfrm>
                    <a:prstGeom prst="rect">
                      <a:avLst/>
                    </a:prstGeom>
                  </pic:spPr>
                </pic:pic>
              </a:graphicData>
            </a:graphic>
          </wp:anchor>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473700" cy="8851900"/>
            <wp:effectExtent b="0" l="0" r="0" t="0"/>
            <wp:wrapTopAndBottom/>
            <wp:docPr descr="m_6e96bc66b2a02eb2a068d1b0fe348347_r.png" id="204" name="m_6e96bc66b2a02eb2a068d1b0fe348347_r.png"/>
            <wp:cNvGraphicFramePr>
              <a:graphicFrameLocks noChangeAspect="1"/>
            </wp:cNvGraphicFramePr>
            <a:graphic>
              <a:graphicData uri="http://schemas.openxmlformats.org/drawingml/2006/picture">
                <pic:pic>
                  <pic:nvPicPr>
                    <pic:cNvPr descr="m_6e96bc66b2a02eb2a068d1b0fe348347_r.png" id="0" name="m_6e96bc66b2a02eb2a068d1b0fe348347_r.png"/>
                    <pic:cNvPicPr/>
                  </pic:nvPicPr>
                  <pic:blipFill>
                    <a:blip r:embed="rId208"/>
                    <a:stretch>
                      <a:fillRect/>
                    </a:stretch>
                  </pic:blipFill>
                  <pic:spPr>
                    <a:xfrm>
                      <a:off x="0" y="0"/>
                      <a:ext cx="5473700" cy="88519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67000"/>
            <wp:effectExtent b="0" l="0" r="0" t="0"/>
            <wp:wrapTopAndBottom/>
            <wp:docPr descr="m_1639754f7c610d7a363074beed2e1662_r.png" id="205" name="m_1639754f7c610d7a363074beed2e1662_r.png"/>
            <wp:cNvGraphicFramePr>
              <a:graphicFrameLocks noChangeAspect="1"/>
            </wp:cNvGraphicFramePr>
            <a:graphic>
              <a:graphicData uri="http://schemas.openxmlformats.org/drawingml/2006/picture">
                <pic:pic>
                  <pic:nvPicPr>
                    <pic:cNvPr descr="m_1639754f7c610d7a363074beed2e1662_r.png" id="0" name="m_1639754f7c610d7a363074beed2e1662_r.png"/>
                    <pic:cNvPicPr/>
                  </pic:nvPicPr>
                  <pic:blipFill>
                    <a:blip r:embed="rId209"/>
                    <a:stretch>
                      <a:fillRect/>
                    </a:stretch>
                  </pic:blipFill>
                  <pic:spPr>
                    <a:xfrm>
                      <a:off x="0" y="0"/>
                      <a:ext cx="5727700" cy="2667000"/>
                    </a:xfrm>
                    <a:prstGeom prst="rect">
                      <a:avLst/>
                    </a:prstGeom>
                  </pic:spPr>
                </pic:pic>
              </a:graphicData>
            </a:graphic>
          </wp:anchor>
        </w:drawing>
      </w:r>
      <w:r>
        <w:rPr>
          <w:lang w:bidi="zh" w:eastAsia="zh" w:val="zh"/>
        </w:rPr>
        <w:t xml:space="preserve"> </w:t>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t>» 审批：对初审通过的单据进行审批操作，操作与初审界面一样。</w:t>
      </w:r>
    </w:p>
    <w:p>
      <w:pPr>
        <w:pStyle w:val="Para 01"/>
      </w:pPr>
      <w:r>
        <w:t>【温馨提示】：</w:t>
        <w:br w:clear="none"/>
        <w:t>» 第6步录入商品时，可以直接通过页面下方红色字体“商品编码”框里录入10位的商品编码，也可以选择页面上方的蓝色字体的“商品编码”或者‘商品名称’或者‘条码’，通过“查询”按钮查询到商品后再选择商品进行录入；</w:t>
        <w:br w:clear="none"/>
        <w:t>» 第8步插入商品时，可直接使用键盘上的“Enter键“，也可以使用页面上的”插入“按钮；</w:t>
        <w:br w:clear="none"/>
        <w:t>» 调入申请单只有在“草稿”和“退回修改”状态可以进行“修改”或者“作废”，在“初审”和“审核”界面可以选择“驳回”；</w:t>
        <w:br w:clear="none"/>
        <w:t>» 审核可以根据门店的管理分工进行权限分配。</w:t>
      </w:r>
    </w:p>
    <w:p>
      <w:pPr>
        <w:pStyle w:val="Para 08"/>
      </w:pPr>
      <w:r>
        <w:rPr>
          <w:rStyle w:val="Text4"/>
        </w:rPr>
        <w:t>∙</w:t>
        <w:t>\bullet</w:t>
        <w:t>∙</w:t>
      </w:r>
      <w:r>
        <w:rPr>
          <w:rStyle w:val="Text5"/>
        </w:rPr>
        <w:t xml:space="preserve"> </w:t>
      </w:r>
      <w:r>
        <w:t>单据查询：</w:t>
        <w:br w:clear="none"/>
        <w:drawing>
          <wp:inline>
            <wp:extent cx="5727700" cy="1892300"/>
            <wp:effectExtent b="0" l="0" r="0" t="0"/>
            <wp:docPr descr="m_a03b52fc5ff46c42ac831ff414435fbb_r.png" id="206" name="m_a03b52fc5ff46c42ac831ff414435fbb_r.png"/>
            <wp:cNvGraphicFramePr>
              <a:graphicFrameLocks noChangeAspect="1"/>
            </wp:cNvGraphicFramePr>
            <a:graphic>
              <a:graphicData uri="http://schemas.openxmlformats.org/drawingml/2006/picture">
                <pic:pic>
                  <pic:nvPicPr>
                    <pic:cNvPr descr="m_a03b52fc5ff46c42ac831ff414435fbb_r.png" id="0" name="m_a03b52fc5ff46c42ac831ff414435fbb_r.png"/>
                    <pic:cNvPicPr/>
                  </pic:nvPicPr>
                  <pic:blipFill>
                    <a:blip r:embed="rId210"/>
                    <a:stretch>
                      <a:fillRect/>
                    </a:stretch>
                  </pic:blipFill>
                  <pic:spPr>
                    <a:xfrm>
                      <a:off x="0" y="0"/>
                      <a:ext cx="5727700" cy="1892300"/>
                    </a:xfrm>
                    <a:prstGeom prst="rect">
                      <a:avLst/>
                    </a:prstGeom>
                  </pic:spPr>
                </pic:pic>
              </a:graphicData>
            </a:graphic>
          </wp:inline>
        </w:drawing>
      </w:r>
      <w:r>
        <w:rPr>
          <w:rStyle w:val="Text5"/>
        </w:rPr>
        <w:t xml:space="preserve"> </w:t>
      </w:r>
    </w:p>
    <w:p>
      <w:pPr>
        <w:pStyle w:val="Para 01"/>
      </w:pPr>
      <w:r>
        <w:t>【温馨提示】：</w:t>
        <w:br w:clear="none"/>
        <w:t>» 可以用蓝色字体的字段输入查询条件进行查询；</w:t>
      </w:r>
    </w:p>
    <w:p>
      <w:pPr>
        <w:pStyle w:val="Normal"/>
      </w:pPr>
      <w:r>
        <w:rPr>
          <w:rStyle w:val="Text6"/>
        </w:rPr>
        <w:t>∙</w:t>
        <w:t>\bullet</w:t>
        <w:t>∙</w:t>
      </w:r>
      <w:r>
        <w:t xml:space="preserve"> </w:t>
      </w:r>
      <w:r>
        <w:rPr>
          <w:rStyle w:val="Text2"/>
        </w:rPr>
        <w:t>单据修改：</w:t>
        <w:br w:clear="none"/>
      </w:r>
      <w:r>
        <w:t>操作步骤如下：</w:t>
        <w:br w:clear="none"/>
        <w:t>1【选择调入申请单单据】→2【修改】→3【选择商品】→4【修改明细】→5【确认修改数量】→6【插入】→7【保存】</w:t>
        <w:br w:clear="none"/>
        <w:drawing>
          <wp:inline>
            <wp:extent cx="5473700" cy="8851900"/>
            <wp:effectExtent b="0" l="0" r="0" t="0"/>
            <wp:docPr descr="m_7aee77a5fa7e1437270e726e75e385b0_r.png" id="207" name="m_7aee77a5fa7e1437270e726e75e385b0_r.png"/>
            <wp:cNvGraphicFramePr>
              <a:graphicFrameLocks noChangeAspect="1"/>
            </wp:cNvGraphicFramePr>
            <a:graphic>
              <a:graphicData uri="http://schemas.openxmlformats.org/drawingml/2006/picture">
                <pic:pic>
                  <pic:nvPicPr>
                    <pic:cNvPr descr="m_7aee77a5fa7e1437270e726e75e385b0_r.png" id="0" name="m_7aee77a5fa7e1437270e726e75e385b0_r.png"/>
                    <pic:cNvPicPr/>
                  </pic:nvPicPr>
                  <pic:blipFill>
                    <a:blip r:embed="rId211"/>
                    <a:stretch>
                      <a:fillRect/>
                    </a:stretch>
                  </pic:blipFill>
                  <pic:spPr>
                    <a:xfrm>
                      <a:off x="0" y="0"/>
                      <a:ext cx="5473700" cy="8851900"/>
                    </a:xfrm>
                    <a:prstGeom prst="rect">
                      <a:avLst/>
                    </a:prstGeom>
                  </pic:spPr>
                </pic:pic>
              </a:graphicData>
            </a:graphic>
          </wp:inline>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51100"/>
            <wp:effectExtent b="0" l="0" r="0" t="0"/>
            <wp:wrapTopAndBottom/>
            <wp:docPr descr="m_124177bec0e43f700455a651c40e69ac_r.png" id="208" name="m_124177bec0e43f700455a651c40e69ac_r.png"/>
            <wp:cNvGraphicFramePr>
              <a:graphicFrameLocks noChangeAspect="1"/>
            </wp:cNvGraphicFramePr>
            <a:graphic>
              <a:graphicData uri="http://schemas.openxmlformats.org/drawingml/2006/picture">
                <pic:pic>
                  <pic:nvPicPr>
                    <pic:cNvPr descr="m_124177bec0e43f700455a651c40e69ac_r.png" id="0" name="m_124177bec0e43f700455a651c40e69ac_r.png"/>
                    <pic:cNvPicPr/>
                  </pic:nvPicPr>
                  <pic:blipFill>
                    <a:blip r:embed="rId212"/>
                    <a:stretch>
                      <a:fillRect/>
                    </a:stretch>
                  </pic:blipFill>
                  <pic:spPr>
                    <a:xfrm>
                      <a:off x="0" y="0"/>
                      <a:ext cx="5727700" cy="2451100"/>
                    </a:xfrm>
                    <a:prstGeom prst="rect">
                      <a:avLst/>
                    </a:prstGeom>
                  </pic:spPr>
                </pic:pic>
              </a:graphicData>
            </a:graphic>
          </wp:anchor>
        </w:drawing>
      </w:r>
    </w:p>
    <w:p>
      <w:pPr>
        <w:pStyle w:val="Para 01"/>
      </w:pPr>
      <w:r>
        <w:t>【温馨提示】：</w:t>
        <w:br w:clear="none"/>
        <w:t>» “单据维护”界面可以‘新增明细’，“修改明细”，“删除明细”；</w:t>
        <w:br w:clear="none"/>
        <w:t>» 第6步插入商品时，可直接使用键盘上的“Enter键“，也可以使用页面上的”插入“按钮；</w:t>
      </w:r>
    </w:p>
    <w:p>
      <w:pPr>
        <w:pStyle w:val="Para 04"/>
      </w:pPr>
      <w:r>
        <w:t xml:space="preserve"> </w:t>
      </w:r>
    </w:p>
    <w:p>
      <w:bookmarkStart w:id="447" w:name="Top_of_298_html"/>
      <w:pPr>
        <w:pStyle w:val="Heading 1"/>
        <w:pageBreakBefore w:val="on"/>
      </w:pPr>
      <w:r>
        <w:t>ISCS_2606 调出申请</w:t>
      </w:r>
      <w:bookmarkEnd w:id="447"/>
    </w:p>
    <w:p>
      <w:bookmarkStart w:id="448" w:name="Zui_Hou_Geng_Xin__2021Nian_2Yue_68"/>
      <w:pPr>
        <w:pStyle w:val="Para 04"/>
      </w:pPr>
      <w:r>
        <w:t/>
      </w:r>
      <w:bookmarkEnd w:id="448"/>
    </w:p>
    <w:p>
      <w:pPr>
        <w:pStyle w:val="Para 06"/>
      </w:pPr>
      <w:r>
        <w:t>最后更新：2021年2月25日</w:t>
        <w:br w:clear="none"/>
        <w:t>责任编辑：曹晓凤</w:t>
      </w:r>
    </w:p>
    <w:p>
      <w:bookmarkStart w:id="449" w:name="1_____Mo_Kuai_Jian_Jie_66"/>
      <w:pPr>
        <w:pStyle w:val="Para 07"/>
      </w:pPr>
      <w:r>
        <w:rPr>
          <w:rStyle w:val="Text7"/>
        </w:rPr>
        <w:bookmarkStart w:id="450" w:name="1_____Mo_Kuai_Jian_Jie_66"/>
        <w:t/>
        <w:bookmarkEnd w:id="450"/>
      </w:r>
      <w:r>
        <w:t>1. 模块简介</w:t>
      </w:r>
      <w:bookmarkEnd w:id="449"/>
    </w:p>
    <w:p>
      <w:pPr>
        <w:pStyle w:val="Normal"/>
      </w:pPr>
      <w:r>
        <w:t>调出申请功能可于门店之间的商品库存流转，调入门店和调出门店都可以发出申请。</w:t>
      </w:r>
    </w:p>
    <w:p>
      <w:bookmarkStart w:id="451" w:name="2606Diao_Chu_Shen_Qing"/>
      <w:pPr>
        <w:pStyle w:val="Heading 2"/>
      </w:pPr>
      <w:r>
        <w:rPr>
          <w:rStyle w:val="Text7"/>
        </w:rPr>
        <w:bookmarkStart w:id="452" w:name="2606Diao_Chu_Shen_Qing"/>
        <w:t/>
        <w:bookmarkEnd w:id="452"/>
      </w:r>
      <w:r>
        <w:t>2606调出申请</w:t>
      </w:r>
      <w:bookmarkEnd w:id="451"/>
    </w:p>
    <w:p>
      <w:pPr>
        <w:pStyle w:val="Normal"/>
      </w:pPr>
      <w:r>
        <w:t/>
      </w:r>
      <w:r>
        <w:rPr>
          <w:rStyle w:val="Text1"/>
        </w:rPr>
        <w:t>功能路径</w:t>
      </w:r>
      <w:r>
        <w:t>：【26 调拨】→【2606 调出申请】</w:t>
      </w:r>
    </w:p>
    <w:p>
      <w:pPr>
        <w:pStyle w:val="Normal"/>
      </w:pPr>
      <w:r>
        <w:t>调出申请作业流程：</w:t>
        <w:br w:clear="none"/>
        <w:t>【调出店做调出申请】→【调入店做调入审核】→</w:t>
        <w:drawing>
          <wp:inline>
            <wp:extent cx="1270000" cy="850900"/>
            <wp:effectExtent b="0" l="0" r="0" t="0"/>
            <wp:docPr descr="m_97771956c3b9138ed57d8ba9a0126389_r.png" id="209" name="m_97771956c3b9138ed57d8ba9a0126389_r.png"/>
            <wp:cNvGraphicFramePr>
              <a:graphicFrameLocks noChangeAspect="1"/>
            </wp:cNvGraphicFramePr>
            <a:graphic>
              <a:graphicData uri="http://schemas.openxmlformats.org/drawingml/2006/picture">
                <pic:pic>
                  <pic:nvPicPr>
                    <pic:cNvPr descr="m_97771956c3b9138ed57d8ba9a0126389_r.png" id="0" name="m_97771956c3b9138ed57d8ba9a0126389_r.png"/>
                    <pic:cNvPicPr/>
                  </pic:nvPicPr>
                  <pic:blipFill>
                    <a:blip r:embed="rId213"/>
                    <a:stretch>
                      <a:fillRect/>
                    </a:stretch>
                  </pic:blipFill>
                  <pic:spPr>
                    <a:xfrm>
                      <a:off x="0" y="0"/>
                      <a:ext cx="1270000" cy="850900"/>
                    </a:xfrm>
                    <a:prstGeom prst="rect">
                      <a:avLst/>
                    </a:prstGeom>
                  </pic:spPr>
                </pic:pic>
              </a:graphicData>
            </a:graphic>
          </wp:inline>
        </w:drawing>
      </w:r>
    </w:p>
    <w:p>
      <w:pPr>
        <w:pStyle w:val="Normal"/>
      </w:pPr>
      <w:r>
        <w:t>操作步骤如下：</w:t>
        <w:br w:clear="none"/>
        <w:t>1【新增】→2【选择调入店】→3【输入调拨日期】→4【选择调拨原因】→5【新增明细】→6【选择商品】→7【确认商品数量】→8【插入】→9【保存】→10【选中单据后提交】→11【初审】→12【审核】</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216400"/>
            <wp:effectExtent b="0" l="0" r="0" t="0"/>
            <wp:wrapTopAndBottom/>
            <wp:docPr descr="m_8561e7034b1ac3fe88fa80bb7243be28_r.png" id="210" name="m_8561e7034b1ac3fe88fa80bb7243be28_r.png"/>
            <wp:cNvGraphicFramePr>
              <a:graphicFrameLocks noChangeAspect="1"/>
            </wp:cNvGraphicFramePr>
            <a:graphic>
              <a:graphicData uri="http://schemas.openxmlformats.org/drawingml/2006/picture">
                <pic:pic>
                  <pic:nvPicPr>
                    <pic:cNvPr descr="m_8561e7034b1ac3fe88fa80bb7243be28_r.png" id="0" name="m_8561e7034b1ac3fe88fa80bb7243be28_r.png"/>
                    <pic:cNvPicPr/>
                  </pic:nvPicPr>
                  <pic:blipFill>
                    <a:blip r:embed="rId214"/>
                    <a:stretch>
                      <a:fillRect/>
                    </a:stretch>
                  </pic:blipFill>
                  <pic:spPr>
                    <a:xfrm>
                      <a:off x="0" y="0"/>
                      <a:ext cx="5727700" cy="42164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115300"/>
            <wp:effectExtent b="0" l="0" r="0" t="0"/>
            <wp:wrapTopAndBottom/>
            <wp:docPr descr="m_e3e352cafc9f72e6f100a3b831ced5ce_r.png" id="211" name="m_e3e352cafc9f72e6f100a3b831ced5ce_r.png"/>
            <wp:cNvGraphicFramePr>
              <a:graphicFrameLocks noChangeAspect="1"/>
            </wp:cNvGraphicFramePr>
            <a:graphic>
              <a:graphicData uri="http://schemas.openxmlformats.org/drawingml/2006/picture">
                <pic:pic>
                  <pic:nvPicPr>
                    <pic:cNvPr descr="m_e3e352cafc9f72e6f100a3b831ced5ce_r.png" id="0" name="m_e3e352cafc9f72e6f100a3b831ced5ce_r.png"/>
                    <pic:cNvPicPr/>
                  </pic:nvPicPr>
                  <pic:blipFill>
                    <a:blip r:embed="rId215"/>
                    <a:stretch>
                      <a:fillRect/>
                    </a:stretch>
                  </pic:blipFill>
                  <pic:spPr>
                    <a:xfrm>
                      <a:off x="0" y="0"/>
                      <a:ext cx="5727700" cy="81153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775700"/>
            <wp:effectExtent b="0" l="0" r="0" t="0"/>
            <wp:wrapTopAndBottom/>
            <wp:docPr descr="m_e9ca6484db89cdfa5fd45815ed12d6db_r.png" id="212" name="m_e9ca6484db89cdfa5fd45815ed12d6db_r.png"/>
            <wp:cNvGraphicFramePr>
              <a:graphicFrameLocks noChangeAspect="1"/>
            </wp:cNvGraphicFramePr>
            <a:graphic>
              <a:graphicData uri="http://schemas.openxmlformats.org/drawingml/2006/picture">
                <pic:pic>
                  <pic:nvPicPr>
                    <pic:cNvPr descr="m_e9ca6484db89cdfa5fd45815ed12d6db_r.png" id="0" name="m_e9ca6484db89cdfa5fd45815ed12d6db_r.png"/>
                    <pic:cNvPicPr/>
                  </pic:nvPicPr>
                  <pic:blipFill>
                    <a:blip r:embed="rId216"/>
                    <a:stretch>
                      <a:fillRect/>
                    </a:stretch>
                  </pic:blipFill>
                  <pic:spPr>
                    <a:xfrm>
                      <a:off x="0" y="0"/>
                      <a:ext cx="5727700" cy="8775700"/>
                    </a:xfrm>
                    <a:prstGeom prst="rect">
                      <a:avLst/>
                    </a:prstGeom>
                  </pic:spPr>
                </pic:pic>
              </a:graphicData>
            </a:graphic>
          </wp:anchor>
        </w:drawing>
      </w:r>
      <w:r>
        <w:rPr>
          <w:lang w:bidi="zh" w:eastAsia="zh" w:val="zh"/>
        </w:rPr>
        <w:t xml:space="preserve"> </w:t>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t>» 审批：对初审通过的单据进行审批操作，操作与初审界面一样。</w:t>
      </w:r>
    </w:p>
    <w:p>
      <w:pPr>
        <w:pStyle w:val="Para 01"/>
      </w:pPr>
      <w:r>
        <w:t>【温馨提示】：</w:t>
        <w:br w:clear="none"/>
        <w:t>» 第6步录入商品时，可以直接通过页面下方红色字体“商品编码”框里录入10位的商品编码，也可以选择页面上方的蓝色字体的“商品编码”或者‘商品名称’或者‘条码’，通过“查询”按钮查询到商品后再选择商品进行录入；</w:t>
        <w:br w:clear="none"/>
        <w:t>» 第8步插入商品时，可直接使用键盘上的“Enter键“，也可以使用页面上的”插入“按钮；</w:t>
        <w:br w:clear="none"/>
        <w:t>» 调入申请单只有在“草稿”和“退回修改”状态可以进行“修改”或者“作废”，在“初审”和“审核”界面可以选择“驳回”；</w:t>
        <w:br w:clear="none"/>
        <w:t>» 审核可以根据门店的管理分工进行权限分配。</w:t>
      </w:r>
    </w:p>
    <w:p>
      <w:pPr>
        <w:pStyle w:val="Para 08"/>
      </w:pPr>
      <w:r>
        <w:rPr>
          <w:rStyle w:val="Text4"/>
        </w:rPr>
        <w:t>∙</w:t>
        <w:t>\bullet</w:t>
        <w:t>∙</w:t>
      </w:r>
      <w:r>
        <w:rPr>
          <w:rStyle w:val="Text5"/>
        </w:rPr>
        <w:t xml:space="preserve"> </w:t>
      </w:r>
      <w:r>
        <w:t>单据查询：</w:t>
        <w:br w:clear="none"/>
      </w:r>
      <w:r>
        <w:rPr>
          <w:rStyle w:val="Text5"/>
        </w:rPr>
        <w:t xml:space="preserve"> </w:t>
        <w:drawing>
          <wp:inline>
            <wp:extent cx="5727700" cy="1117600"/>
            <wp:effectExtent b="0" l="0" r="0" t="0"/>
            <wp:docPr descr="m_976498d3945b162ea16eae370e0017d3_r.png" id="213" name="m_976498d3945b162ea16eae370e0017d3_r.png"/>
            <wp:cNvGraphicFramePr>
              <a:graphicFrameLocks noChangeAspect="1"/>
            </wp:cNvGraphicFramePr>
            <a:graphic>
              <a:graphicData uri="http://schemas.openxmlformats.org/drawingml/2006/picture">
                <pic:pic>
                  <pic:nvPicPr>
                    <pic:cNvPr descr="m_976498d3945b162ea16eae370e0017d3_r.png" id="0" name="m_976498d3945b162ea16eae370e0017d3_r.png"/>
                    <pic:cNvPicPr/>
                  </pic:nvPicPr>
                  <pic:blipFill>
                    <a:blip r:embed="rId217"/>
                    <a:stretch>
                      <a:fillRect/>
                    </a:stretch>
                  </pic:blipFill>
                  <pic:spPr>
                    <a:xfrm>
                      <a:off x="0" y="0"/>
                      <a:ext cx="5727700" cy="1117600"/>
                    </a:xfrm>
                    <a:prstGeom prst="rect">
                      <a:avLst/>
                    </a:prstGeom>
                  </pic:spPr>
                </pic:pic>
              </a:graphicData>
            </a:graphic>
          </wp:inline>
        </w:drawing>
      </w:r>
    </w:p>
    <w:p>
      <w:pPr>
        <w:pStyle w:val="Para 01"/>
      </w:pPr>
      <w:r>
        <w:t>【温馨提示】：</w:t>
        <w:br w:clear="none"/>
        <w:t>» 可以用蓝色字体的字段输入查询条件进行查询；</w:t>
      </w:r>
    </w:p>
    <w:p>
      <w:pPr>
        <w:pStyle w:val="Normal"/>
      </w:pPr>
      <w:r>
        <w:rPr>
          <w:rStyle w:val="Text6"/>
        </w:rPr>
        <w:t>∙</w:t>
        <w:t>\bullet</w:t>
        <w:t>∙</w:t>
      </w:r>
      <w:r>
        <w:t xml:space="preserve"> </w:t>
      </w:r>
      <w:r>
        <w:rPr>
          <w:rStyle w:val="Text2"/>
        </w:rPr>
        <w:t>单据修改：</w:t>
        <w:br w:clear="none"/>
      </w:r>
      <w:r>
        <w:t>操作步骤如下：</w:t>
        <w:br w:clear="none"/>
        <w:t>1【选择调出申请单单据】→2【修改】→3【选择商品】→4【修改明细】→5【确认修改数量】→6【插入】→7【保存】</w:t>
        <w:br w:clear="none"/>
        <w:drawing>
          <wp:inline>
            <wp:extent cx="5727700" cy="6896100"/>
            <wp:effectExtent b="0" l="0" r="0" t="0"/>
            <wp:docPr descr="m_dc97677404c1a288dc0298adeb68aaa2_r.png" id="214" name="m_dc97677404c1a288dc0298adeb68aaa2_r.png"/>
            <wp:cNvGraphicFramePr>
              <a:graphicFrameLocks noChangeAspect="1"/>
            </wp:cNvGraphicFramePr>
            <a:graphic>
              <a:graphicData uri="http://schemas.openxmlformats.org/drawingml/2006/picture">
                <pic:pic>
                  <pic:nvPicPr>
                    <pic:cNvPr descr="m_dc97677404c1a288dc0298adeb68aaa2_r.png" id="0" name="m_dc97677404c1a288dc0298adeb68aaa2_r.png"/>
                    <pic:cNvPicPr/>
                  </pic:nvPicPr>
                  <pic:blipFill>
                    <a:blip r:embed="rId218"/>
                    <a:stretch>
                      <a:fillRect/>
                    </a:stretch>
                  </pic:blipFill>
                  <pic:spPr>
                    <a:xfrm>
                      <a:off x="0" y="0"/>
                      <a:ext cx="5727700" cy="6896100"/>
                    </a:xfrm>
                    <a:prstGeom prst="rect">
                      <a:avLst/>
                    </a:prstGeom>
                  </pic:spPr>
                </pic:pic>
              </a:graphicData>
            </a:graphic>
          </wp:inline>
        </w:drawing>
        <w:t xml:space="preserve"> </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384800"/>
            <wp:effectExtent b="0" l="0" r="0" t="0"/>
            <wp:wrapTopAndBottom/>
            <wp:docPr descr="m_77444db1b9d9dd5cb3d4da8c3d73bedb_r.png" id="215" name="m_77444db1b9d9dd5cb3d4da8c3d73bedb_r.png"/>
            <wp:cNvGraphicFramePr>
              <a:graphicFrameLocks noChangeAspect="1"/>
            </wp:cNvGraphicFramePr>
            <a:graphic>
              <a:graphicData uri="http://schemas.openxmlformats.org/drawingml/2006/picture">
                <pic:pic>
                  <pic:nvPicPr>
                    <pic:cNvPr descr="m_77444db1b9d9dd5cb3d4da8c3d73bedb_r.png" id="0" name="m_77444db1b9d9dd5cb3d4da8c3d73bedb_r.png"/>
                    <pic:cNvPicPr/>
                  </pic:nvPicPr>
                  <pic:blipFill>
                    <a:blip r:embed="rId219"/>
                    <a:stretch>
                      <a:fillRect/>
                    </a:stretch>
                  </pic:blipFill>
                  <pic:spPr>
                    <a:xfrm>
                      <a:off x="0" y="0"/>
                      <a:ext cx="5727700" cy="5384800"/>
                    </a:xfrm>
                    <a:prstGeom prst="rect">
                      <a:avLst/>
                    </a:prstGeom>
                  </pic:spPr>
                </pic:pic>
              </a:graphicData>
            </a:graphic>
          </wp:anchor>
        </w:drawing>
      </w:r>
    </w:p>
    <w:p>
      <w:pPr>
        <w:pStyle w:val="Para 01"/>
      </w:pPr>
      <w:r>
        <w:t>【温馨提示】：</w:t>
        <w:br w:clear="none"/>
        <w:t>» “单据维护”界面可以‘新增明细’，“修改明细”，“删除明细”；</w:t>
        <w:br w:clear="none"/>
        <w:t>» 第6步插入商品时，可直接使用键盘上的“Enter键“，也可以使用页面上的”插入“按钮；</w:t>
      </w:r>
    </w:p>
    <w:p>
      <w:pPr>
        <w:pStyle w:val="Para 04"/>
      </w:pPr>
      <w:r>
        <w:t xml:space="preserve"> </w:t>
      </w:r>
    </w:p>
    <w:p>
      <w:bookmarkStart w:id="453" w:name="Top_of_299_html"/>
      <w:pPr>
        <w:pStyle w:val="Heading 1"/>
        <w:pageBreakBefore w:val="on"/>
      </w:pPr>
      <w:r>
        <w:t>ISCS_2607 调入审核</w:t>
      </w:r>
      <w:bookmarkEnd w:id="453"/>
    </w:p>
    <w:p>
      <w:bookmarkStart w:id="454" w:name="Zui_Hou_Geng_Xin__2021Nian_2Yue_69"/>
      <w:pPr>
        <w:pStyle w:val="Para 04"/>
      </w:pPr>
      <w:r>
        <w:t/>
      </w:r>
      <w:bookmarkEnd w:id="454"/>
    </w:p>
    <w:p>
      <w:pPr>
        <w:pStyle w:val="Para 06"/>
      </w:pPr>
      <w:r>
        <w:t>最后更新：2021年2月25日</w:t>
        <w:br w:clear="none"/>
        <w:t>责任编辑：曹晓凤</w:t>
      </w:r>
    </w:p>
    <w:p>
      <w:bookmarkStart w:id="455" w:name="1_____Mo_Kuai_Jian_Jie_67"/>
      <w:pPr>
        <w:pStyle w:val="Para 07"/>
      </w:pPr>
      <w:r>
        <w:rPr>
          <w:rStyle w:val="Text7"/>
        </w:rPr>
        <w:bookmarkStart w:id="456" w:name="1_____Mo_Kuai_Jian_Jie_67"/>
        <w:t/>
        <w:bookmarkEnd w:id="456"/>
      </w:r>
      <w:r>
        <w:t>1. 模块简介</w:t>
      </w:r>
      <w:bookmarkEnd w:id="455"/>
    </w:p>
    <w:p>
      <w:pPr>
        <w:pStyle w:val="Normal"/>
      </w:pPr>
      <w:r>
        <w:t>调入审核功能可于门店之间的商品库存流转，调入门店做审核</w:t>
      </w:r>
    </w:p>
    <w:p>
      <w:bookmarkStart w:id="457" w:name="2607_Diao_Ru_Shen_He"/>
      <w:pPr>
        <w:pStyle w:val="Heading 2"/>
      </w:pPr>
      <w:r>
        <w:rPr>
          <w:rStyle w:val="Text7"/>
        </w:rPr>
        <w:bookmarkStart w:id="458" w:name="2607_Diao_Ru_Shen_He"/>
        <w:t/>
        <w:bookmarkEnd w:id="458"/>
      </w:r>
      <w:r>
        <w:t>2607 调入审核</w:t>
      </w:r>
      <w:bookmarkEnd w:id="457"/>
    </w:p>
    <w:p>
      <w:pPr>
        <w:pStyle w:val="Normal"/>
      </w:pPr>
      <w:r>
        <w:t/>
      </w:r>
      <w:r>
        <w:rPr>
          <w:rStyle w:val="Text1"/>
        </w:rPr>
        <w:t>功能路径</w:t>
      </w:r>
      <w:r>
        <w:t>：【26 调拨】→【2607 调入审核】</w:t>
      </w:r>
    </w:p>
    <w:p>
      <w:pPr>
        <w:pStyle w:val="Normal"/>
      </w:pPr>
      <w:r>
        <w:t>操作步骤如下：</w:t>
        <w:br w:clear="none"/>
        <w:t>1【选择条件查询】→2【选中申请单号】→3【初审】→4【审批】</w:t>
        <w:br w:clear="none"/>
        <w:drawing>
          <wp:inline>
            <wp:extent cx="5727700" cy="2260600"/>
            <wp:effectExtent b="0" l="0" r="0" t="0"/>
            <wp:docPr descr="m_402c4561b49f671b9b5ae46b25869fcf_r.png" id="216" name="m_402c4561b49f671b9b5ae46b25869fcf_r.png"/>
            <wp:cNvGraphicFramePr>
              <a:graphicFrameLocks noChangeAspect="1"/>
            </wp:cNvGraphicFramePr>
            <a:graphic>
              <a:graphicData uri="http://schemas.openxmlformats.org/drawingml/2006/picture">
                <pic:pic>
                  <pic:nvPicPr>
                    <pic:cNvPr descr="m_402c4561b49f671b9b5ae46b25869fcf_r.png" id="0" name="m_402c4561b49f671b9b5ae46b25869fcf_r.png"/>
                    <pic:cNvPicPr/>
                  </pic:nvPicPr>
                  <pic:blipFill>
                    <a:blip r:embed="rId220"/>
                    <a:stretch>
                      <a:fillRect/>
                    </a:stretch>
                  </pic:blipFill>
                  <pic:spPr>
                    <a:xfrm>
                      <a:off x="0" y="0"/>
                      <a:ext cx="5727700" cy="2260600"/>
                    </a:xfrm>
                    <a:prstGeom prst="rect">
                      <a:avLst/>
                    </a:prstGeom>
                  </pic:spPr>
                </pic:pic>
              </a:graphicData>
            </a:graphic>
          </wp:inline>
        </w:drawing>
        <w:t xml:space="preserve">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743200"/>
            <wp:effectExtent b="0" l="0" r="0" t="0"/>
            <wp:wrapTopAndBottom/>
            <wp:docPr descr="m_9d7660cc6be2f1adf91829ee02a6c1b5_r.png" id="217" name="m_9d7660cc6be2f1adf91829ee02a6c1b5_r.png"/>
            <wp:cNvGraphicFramePr>
              <a:graphicFrameLocks noChangeAspect="1"/>
            </wp:cNvGraphicFramePr>
            <a:graphic>
              <a:graphicData uri="http://schemas.openxmlformats.org/drawingml/2006/picture">
                <pic:pic>
                  <pic:nvPicPr>
                    <pic:cNvPr descr="m_9d7660cc6be2f1adf91829ee02a6c1b5_r.png" id="0" name="m_9d7660cc6be2f1adf91829ee02a6c1b5_r.png"/>
                    <pic:cNvPicPr/>
                  </pic:nvPicPr>
                  <pic:blipFill>
                    <a:blip r:embed="rId221"/>
                    <a:stretch>
                      <a:fillRect/>
                    </a:stretch>
                  </pic:blipFill>
                  <pic:spPr>
                    <a:xfrm>
                      <a:off x="0" y="0"/>
                      <a:ext cx="5727700" cy="27432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76500"/>
            <wp:effectExtent b="0" l="0" r="0" t="0"/>
            <wp:wrapTopAndBottom/>
            <wp:docPr descr="m_a0e45a23cc1ea995f5cdbba4e0197dc5_r.png" id="218" name="m_a0e45a23cc1ea995f5cdbba4e0197dc5_r.png"/>
            <wp:cNvGraphicFramePr>
              <a:graphicFrameLocks noChangeAspect="1"/>
            </wp:cNvGraphicFramePr>
            <a:graphic>
              <a:graphicData uri="http://schemas.openxmlformats.org/drawingml/2006/picture">
                <pic:pic>
                  <pic:nvPicPr>
                    <pic:cNvPr descr="m_a0e45a23cc1ea995f5cdbba4e0197dc5_r.png" id="0" name="m_a0e45a23cc1ea995f5cdbba4e0197dc5_r.png"/>
                    <pic:cNvPicPr/>
                  </pic:nvPicPr>
                  <pic:blipFill>
                    <a:blip r:embed="rId222"/>
                    <a:stretch>
                      <a:fillRect/>
                    </a:stretch>
                  </pic:blipFill>
                  <pic:spPr>
                    <a:xfrm>
                      <a:off x="0" y="0"/>
                      <a:ext cx="5727700" cy="2476500"/>
                    </a:xfrm>
                    <a:prstGeom prst="rect">
                      <a:avLst/>
                    </a:prstGeom>
                  </pic:spPr>
                </pic:pic>
              </a:graphicData>
            </a:graphic>
          </wp:anchor>
        </w:drawing>
      </w:r>
    </w:p>
    <w:p>
      <w:pPr>
        <w:pStyle w:val="Para 01"/>
      </w:pPr>
      <w:r>
        <w:t>【功能按钮说明】</w:t>
        <w:br w:clear="none"/>
        <w:t>» 查询：查询已有的单据信息。</w:t>
        <w:br w:clear="none"/>
        <w:t>» 重置：重置查询条件。</w:t>
        <w:br w:clear="none"/>
        <w:t>» 查看：对各个不同状态的单据进行查看明细。</w:t>
        <w:br w:clear="none"/>
        <w:t>» 初审：对提交状态的单据进行初审操作。</w:t>
        <w:br w:clear="none"/>
        <w:t>» 审批：对初审通过的单据进行审批操作，操作与初审界面一样。</w:t>
      </w:r>
    </w:p>
    <w:p>
      <w:pPr>
        <w:pStyle w:val="Para 01"/>
      </w:pPr>
      <w:r>
        <w:t>【温馨提示】：</w:t>
        <w:br w:clear="none"/>
        <w:t>» 调入审核单在“初审”和“审核”界面可以选择“驳回”；</w:t>
        <w:br w:clear="none"/>
        <w:t>» 审核可以根据门店的管理分工进行权限分配。</w:t>
      </w:r>
    </w:p>
    <w:p>
      <w:pPr>
        <w:pStyle w:val="Para 08"/>
      </w:pPr>
      <w:r>
        <w:rPr>
          <w:rStyle w:val="Text4"/>
        </w:rPr>
        <w:t>∙</w:t>
        <w:t>\bullet</w:t>
        <w:t>∙</w:t>
      </w:r>
      <w:r>
        <w:rPr>
          <w:rStyle w:val="Text5"/>
        </w:rPr>
        <w:t xml:space="preserve"> </w:t>
      </w:r>
      <w:r>
        <w:t>单据查询：</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892300"/>
            <wp:effectExtent b="0" l="0" r="0" t="0"/>
            <wp:wrapTopAndBottom/>
            <wp:docPr descr="m_fd9d0260b4634b4886d7ce92f6de19a1_r.png" id="219" name="m_fd9d0260b4634b4886d7ce92f6de19a1_r.png"/>
            <wp:cNvGraphicFramePr>
              <a:graphicFrameLocks noChangeAspect="1"/>
            </wp:cNvGraphicFramePr>
            <a:graphic>
              <a:graphicData uri="http://schemas.openxmlformats.org/drawingml/2006/picture">
                <pic:pic>
                  <pic:nvPicPr>
                    <pic:cNvPr descr="m_fd9d0260b4634b4886d7ce92f6de19a1_r.png" id="0" name="m_fd9d0260b4634b4886d7ce92f6de19a1_r.png"/>
                    <pic:cNvPicPr/>
                  </pic:nvPicPr>
                  <pic:blipFill>
                    <a:blip r:embed="rId223"/>
                    <a:stretch>
                      <a:fillRect/>
                    </a:stretch>
                  </pic:blipFill>
                  <pic:spPr>
                    <a:xfrm>
                      <a:off x="0" y="0"/>
                      <a:ext cx="5727700" cy="1892300"/>
                    </a:xfrm>
                    <a:prstGeom prst="rect">
                      <a:avLst/>
                    </a:prstGeom>
                  </pic:spPr>
                </pic:pic>
              </a:graphicData>
            </a:graphic>
          </wp:anchor>
        </w:drawing>
      </w:r>
    </w:p>
    <w:p>
      <w:pPr>
        <w:pStyle w:val="Para 01"/>
      </w:pPr>
      <w:r>
        <w:t>【温馨提示】：</w:t>
        <w:br w:clear="none"/>
        <w:t>» 可以用蓝色字体的字段输入查询条件进行查询；</w:t>
      </w:r>
    </w:p>
    <w:p>
      <w:pPr>
        <w:pStyle w:val="Para 04"/>
      </w:pPr>
      <w:r>
        <w:t xml:space="preserve"> </w:t>
      </w:r>
    </w:p>
    <w:p>
      <w:bookmarkStart w:id="459" w:name="Top_of_300_html"/>
      <w:pPr>
        <w:pStyle w:val="Heading 1"/>
        <w:pageBreakBefore w:val="on"/>
      </w:pPr>
      <w:r>
        <w:t>ISCS_2608 调出审核</w:t>
      </w:r>
      <w:bookmarkEnd w:id="459"/>
    </w:p>
    <w:p>
      <w:bookmarkStart w:id="460" w:name="Zui_Hou_Geng_Xin__2021Nian_2Yue_70"/>
      <w:pPr>
        <w:pStyle w:val="Para 04"/>
      </w:pPr>
      <w:r>
        <w:t/>
      </w:r>
      <w:bookmarkEnd w:id="460"/>
    </w:p>
    <w:p>
      <w:pPr>
        <w:pStyle w:val="Para 06"/>
      </w:pPr>
      <w:r>
        <w:t>最后更新：2021年2月25日</w:t>
        <w:br w:clear="none"/>
        <w:t>责任编辑：曹晓凤</w:t>
      </w:r>
    </w:p>
    <w:p>
      <w:bookmarkStart w:id="461" w:name="1_____Mo_Kuai_Jian_Jie_68"/>
      <w:pPr>
        <w:pStyle w:val="Para 07"/>
      </w:pPr>
      <w:r>
        <w:rPr>
          <w:rStyle w:val="Text7"/>
        </w:rPr>
        <w:bookmarkStart w:id="462" w:name="1_____Mo_Kuai_Jian_Jie_68"/>
        <w:t/>
        <w:bookmarkEnd w:id="462"/>
      </w:r>
      <w:r>
        <w:t>1. 模块简介</w:t>
      </w:r>
      <w:bookmarkEnd w:id="461"/>
    </w:p>
    <w:p>
      <w:pPr>
        <w:pStyle w:val="Normal"/>
      </w:pPr>
      <w:r>
        <w:t>调出审核功能可于门店之间的商品库存流转，调出门店做审核</w:t>
      </w:r>
    </w:p>
    <w:p>
      <w:bookmarkStart w:id="463" w:name="2608_Diao_Chu_Shen_He"/>
      <w:pPr>
        <w:pStyle w:val="Heading 2"/>
      </w:pPr>
      <w:r>
        <w:rPr>
          <w:rStyle w:val="Text7"/>
        </w:rPr>
        <w:bookmarkStart w:id="464" w:name="2608_Diao_Chu_Shen_He"/>
        <w:t/>
        <w:bookmarkEnd w:id="464"/>
      </w:r>
      <w:r>
        <w:t>2608 调出审核</w:t>
      </w:r>
      <w:bookmarkEnd w:id="463"/>
    </w:p>
    <w:p>
      <w:pPr>
        <w:pStyle w:val="Normal"/>
      </w:pPr>
      <w:r>
        <w:t/>
      </w:r>
      <w:r>
        <w:rPr>
          <w:rStyle w:val="Text1"/>
        </w:rPr>
        <w:t>功能路径</w:t>
      </w:r>
      <w:r>
        <w:t>：【26 调拨】→【2608 调出审核】</w:t>
      </w:r>
    </w:p>
    <w:p>
      <w:pPr>
        <w:pStyle w:val="Normal"/>
      </w:pPr>
      <w:r>
        <w:t>操作步骤如下：</w:t>
      </w:r>
    </w:p>
    <w:p>
      <w:pPr>
        <w:pStyle w:val="Normal"/>
      </w:pPr>
      <w:r>
        <w:t>1【选择条件查询】→2【选中申请单号】→3【初审】→4【审批】</w:t>
        <w:br w:clear="none"/>
        <w:drawing>
          <wp:inline>
            <wp:extent cx="5727700" cy="5219700"/>
            <wp:effectExtent b="0" l="0" r="0" t="0"/>
            <wp:docPr descr="m_e809cd020b37287f34a742f1aaee7f27_r.png" id="220" name="m_e809cd020b37287f34a742f1aaee7f27_r.png"/>
            <wp:cNvGraphicFramePr>
              <a:graphicFrameLocks noChangeAspect="1"/>
            </wp:cNvGraphicFramePr>
            <a:graphic>
              <a:graphicData uri="http://schemas.openxmlformats.org/drawingml/2006/picture">
                <pic:pic>
                  <pic:nvPicPr>
                    <pic:cNvPr descr="m_e809cd020b37287f34a742f1aaee7f27_r.png" id="0" name="m_e809cd020b37287f34a742f1aaee7f27_r.png"/>
                    <pic:cNvPicPr/>
                  </pic:nvPicPr>
                  <pic:blipFill>
                    <a:blip r:embed="rId224"/>
                    <a:stretch>
                      <a:fillRect/>
                    </a:stretch>
                  </pic:blipFill>
                  <pic:spPr>
                    <a:xfrm>
                      <a:off x="0" y="0"/>
                      <a:ext cx="5727700" cy="5219700"/>
                    </a:xfrm>
                    <a:prstGeom prst="rect">
                      <a:avLst/>
                    </a:prstGeom>
                  </pic:spPr>
                </pic:pic>
              </a:graphicData>
            </a:graphic>
          </wp:inline>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92400"/>
            <wp:effectExtent b="0" l="0" r="0" t="0"/>
            <wp:wrapTopAndBottom/>
            <wp:docPr descr="m_4ebec6b93cc8342463cfa95c9bea14bb_r.png" id="221" name="m_4ebec6b93cc8342463cfa95c9bea14bb_r.png"/>
            <wp:cNvGraphicFramePr>
              <a:graphicFrameLocks noChangeAspect="1"/>
            </wp:cNvGraphicFramePr>
            <a:graphic>
              <a:graphicData uri="http://schemas.openxmlformats.org/drawingml/2006/picture">
                <pic:pic>
                  <pic:nvPicPr>
                    <pic:cNvPr descr="m_4ebec6b93cc8342463cfa95c9bea14bb_r.png" id="0" name="m_4ebec6b93cc8342463cfa95c9bea14bb_r.png"/>
                    <pic:cNvPicPr/>
                  </pic:nvPicPr>
                  <pic:blipFill>
                    <a:blip r:embed="rId225"/>
                    <a:stretch>
                      <a:fillRect/>
                    </a:stretch>
                  </pic:blipFill>
                  <pic:spPr>
                    <a:xfrm>
                      <a:off x="0" y="0"/>
                      <a:ext cx="5727700" cy="2692400"/>
                    </a:xfrm>
                    <a:prstGeom prst="rect">
                      <a:avLst/>
                    </a:prstGeom>
                  </pic:spPr>
                </pic:pic>
              </a:graphicData>
            </a:graphic>
          </wp:anchor>
        </w:drawing>
      </w:r>
    </w:p>
    <w:p>
      <w:pPr>
        <w:pStyle w:val="Para 01"/>
      </w:pPr>
      <w:r>
        <w:t>【功能按钮说明】</w:t>
        <w:br w:clear="none"/>
        <w:t>» 查询：查询已有的单据信息。</w:t>
        <w:br w:clear="none"/>
        <w:t>» 重置：重置查询条件。</w:t>
        <w:br w:clear="none"/>
        <w:t>» 查看：对各个不同状态的单据进行查看明细。</w:t>
        <w:br w:clear="none"/>
        <w:t>» 初审：对提交状态的单据进行初审操作。</w:t>
        <w:br w:clear="none"/>
        <w:t>» 审批：对初审通过的单据进行审批操作，操作与初审界面一样。</w:t>
      </w:r>
    </w:p>
    <w:p>
      <w:pPr>
        <w:pStyle w:val="Para 01"/>
      </w:pPr>
      <w:r>
        <w:t>【温馨提示】：</w:t>
        <w:br w:clear="none"/>
        <w:t>» 调出审核单在“初审”和“审核”界面可以选择“驳回”；</w:t>
        <w:br w:clear="none"/>
        <w:t>» 审核可以根据门店的管理分工进行权限分配。</w:t>
      </w:r>
    </w:p>
    <w:p>
      <w:pPr>
        <w:pStyle w:val="Para 04"/>
      </w:pPr>
      <w:r>
        <w:t xml:space="preserve"> </w:t>
      </w:r>
    </w:p>
    <w:p>
      <w:bookmarkStart w:id="465" w:name="Top_of_301_html"/>
      <w:pPr>
        <w:pStyle w:val="Heading 1"/>
        <w:pageBreakBefore w:val="on"/>
      </w:pPr>
      <w:r>
        <w:t>ISCS_2618 调拨状态</w:t>
      </w:r>
      <w:bookmarkEnd w:id="465"/>
    </w:p>
    <w:p>
      <w:bookmarkStart w:id="466" w:name="Zui_Hou_Geng_Xin__2021Nian_2Yue_71"/>
      <w:pPr>
        <w:pStyle w:val="Para 04"/>
      </w:pPr>
      <w:r>
        <w:t/>
      </w:r>
      <w:bookmarkEnd w:id="466"/>
    </w:p>
    <w:p>
      <w:pPr>
        <w:pStyle w:val="Para 06"/>
      </w:pPr>
      <w:r>
        <w:t>最后更新：2021年2月25日</w:t>
        <w:br w:clear="none"/>
        <w:t>责任编辑：曹晓凤</w:t>
      </w:r>
    </w:p>
    <w:p>
      <w:bookmarkStart w:id="467" w:name="1_____Mo_Kuai_Jian_Jie_69"/>
      <w:pPr>
        <w:pStyle w:val="Para 07"/>
      </w:pPr>
      <w:r>
        <w:rPr>
          <w:rStyle w:val="Text7"/>
        </w:rPr>
        <w:bookmarkStart w:id="468" w:name="1_____Mo_Kuai_Jian_Jie_69"/>
        <w:t/>
        <w:bookmarkEnd w:id="468"/>
      </w:r>
      <w:r>
        <w:t>1. 模块简介</w:t>
      </w:r>
      <w:bookmarkEnd w:id="467"/>
    </w:p>
    <w:p>
      <w:pPr>
        <w:pStyle w:val="Normal"/>
      </w:pPr>
      <w:r>
        <w:t>【调拨状态】可按开始日期、结束日期、对方门店等条件分别查询调拨申请单据的审核状态。</w:t>
      </w:r>
    </w:p>
    <w:p>
      <w:bookmarkStart w:id="469" w:name="2618_Diao_Bo_Zhuang_Tai"/>
      <w:pPr>
        <w:pStyle w:val="Heading 2"/>
      </w:pPr>
      <w:r>
        <w:rPr>
          <w:rStyle w:val="Text7"/>
        </w:rPr>
        <w:bookmarkStart w:id="470" w:name="2618_Diao_Bo_Zhuang_Tai"/>
        <w:t/>
        <w:bookmarkEnd w:id="470"/>
      </w:r>
      <w:r>
        <w:t>2618 调拨状态</w:t>
      </w:r>
      <w:bookmarkEnd w:id="469"/>
    </w:p>
    <w:p>
      <w:pPr>
        <w:pStyle w:val="Normal"/>
      </w:pPr>
      <w:r>
        <w:t/>
      </w:r>
      <w:r>
        <w:rPr>
          <w:rStyle w:val="Text1"/>
        </w:rPr>
        <w:t>功能路径</w:t>
      </w:r>
      <w:r>
        <w:t>：【26 调拨】→【2618 调拨状态】</w:t>
      </w:r>
    </w:p>
    <w:p>
      <w:pPr>
        <w:pStyle w:val="Normal"/>
      </w:pPr>
      <w:r>
        <w:t>打开2618 调拨状态，设置查询条件并点击查询。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806700"/>
            <wp:effectExtent b="0" l="0" r="0" t="0"/>
            <wp:wrapTopAndBottom/>
            <wp:docPr descr="m_a1055d510f610116f2bfc14305bd8a40_r.png" id="222" name="m_a1055d510f610116f2bfc14305bd8a40_r.png"/>
            <wp:cNvGraphicFramePr>
              <a:graphicFrameLocks noChangeAspect="1"/>
            </wp:cNvGraphicFramePr>
            <a:graphic>
              <a:graphicData uri="http://schemas.openxmlformats.org/drawingml/2006/picture">
                <pic:pic>
                  <pic:nvPicPr>
                    <pic:cNvPr descr="m_a1055d510f610116f2bfc14305bd8a40_r.png" id="0" name="m_a1055d510f610116f2bfc14305bd8a40_r.png"/>
                    <pic:cNvPicPr/>
                  </pic:nvPicPr>
                  <pic:blipFill>
                    <a:blip r:embed="rId226"/>
                    <a:stretch>
                      <a:fillRect/>
                    </a:stretch>
                  </pic:blipFill>
                  <pic:spPr>
                    <a:xfrm>
                      <a:off x="0" y="0"/>
                      <a:ext cx="5727700" cy="2806700"/>
                    </a:xfrm>
                    <a:prstGeom prst="rect">
                      <a:avLst/>
                    </a:prstGeom>
                  </pic:spPr>
                </pic:pic>
              </a:graphicData>
            </a:graphic>
          </wp:anchor>
        </w:drawing>
      </w:r>
      <w:r>
        <w:rPr>
          <w:lang w:bidi="zh" w:eastAsia="zh" w:val="zh"/>
        </w:rPr>
        <w:t xml:space="preserve"> </w:t>
      </w:r>
    </w:p>
    <w:p>
      <w:pPr>
        <w:pStyle w:val="Para 01"/>
      </w:pPr>
      <w:r>
        <w:t>【温馨提示】：</w:t>
        <w:br w:clear="none"/>
        <w:t>» 如需导出查询结果，可在结果区域鼠标右击选择“另存为”→“Excel”；</w:t>
        <w:br w:clear="none"/>
        <w:t>【查询条件说明】：</w:t>
        <w:br w:clear="none"/>
        <w:t>» 开始日期：最早调拨单生成日期；</w:t>
        <w:br w:clear="none"/>
        <w:t>» 结束日期：最晚调拨单生成日期；</w:t>
        <w:br w:clear="none"/>
        <w:t>» 对方门店：对应调拨门店；</w:t>
        <w:br w:clear="none"/>
        <w:t>» 对方未审：对方门店是否审批；</w:t>
      </w:r>
    </w:p>
    <w:p>
      <w:pPr>
        <w:pStyle w:val="Para 04"/>
      </w:pPr>
      <w:r>
        <w:t xml:space="preserve"> </w:t>
      </w:r>
    </w:p>
    <w:p>
      <w:bookmarkStart w:id="471" w:name="Top_of_157_html"/>
      <w:pPr>
        <w:pStyle w:val="Heading 1"/>
        <w:pageBreakBefore w:val="on"/>
      </w:pPr>
      <w:r>
        <w:t>30 退货</w:t>
      </w:r>
      <w:bookmarkEnd w:id="471"/>
    </w:p>
    <w:p>
      <w:bookmarkStart w:id="472" w:name="page_content_9"/>
      <w:pPr>
        <w:pStyle w:val="Para 04"/>
      </w:pPr>
      <w:r>
        <w:t/>
      </w:r>
      <w:bookmarkEnd w:id="472"/>
    </w:p>
    <w:p>
      <w:bookmarkStart w:id="473" w:name="Top_of_302_html"/>
      <w:pPr>
        <w:pStyle w:val="Heading 1"/>
        <w:pageBreakBefore w:val="on"/>
      </w:pPr>
      <w:r>
        <w:t>ISCS_3036 订单退货</w:t>
      </w:r>
      <w:bookmarkEnd w:id="473"/>
    </w:p>
    <w:p>
      <w:bookmarkStart w:id="474" w:name="Zui_Hou_Geng_Xin__2021Nian_2Yue_72"/>
      <w:pPr>
        <w:pStyle w:val="Para 04"/>
      </w:pPr>
      <w:r>
        <w:t/>
      </w:r>
      <w:bookmarkEnd w:id="474"/>
    </w:p>
    <w:p>
      <w:pPr>
        <w:pStyle w:val="Para 06"/>
      </w:pPr>
      <w:r>
        <w:t>最后更新：2021年2月25日</w:t>
        <w:br w:clear="none"/>
        <w:t>责任编辑：曹晓凤</w:t>
      </w:r>
    </w:p>
    <w:p>
      <w:bookmarkStart w:id="475" w:name="1_____Mo_Kuai_Jian_Jie_70"/>
      <w:pPr>
        <w:pStyle w:val="Para 07"/>
      </w:pPr>
      <w:r>
        <w:rPr>
          <w:rStyle w:val="Text7"/>
        </w:rPr>
        <w:bookmarkStart w:id="476" w:name="1_____Mo_Kuai_Jian_Jie_70"/>
        <w:t/>
        <w:bookmarkEnd w:id="476"/>
      </w:r>
      <w:r>
        <w:t>1. 模块简介</w:t>
      </w:r>
      <w:bookmarkEnd w:id="475"/>
    </w:p>
    <w:p>
      <w:pPr>
        <w:pStyle w:val="Normal"/>
      </w:pPr>
      <w:r>
        <w:t>订单退货功能用于门店退货给直送供应商。</w:t>
      </w:r>
    </w:p>
    <w:p>
      <w:bookmarkStart w:id="477" w:name="3036Ding_Dan_Tui_Huo"/>
      <w:pPr>
        <w:pStyle w:val="Heading 2"/>
      </w:pPr>
      <w:r>
        <w:rPr>
          <w:rStyle w:val="Text7"/>
        </w:rPr>
        <w:bookmarkStart w:id="478" w:name="3036Ding_Dan_Tui_Huo"/>
        <w:t/>
        <w:bookmarkEnd w:id="478"/>
      </w:r>
      <w:r>
        <w:t>3036订单退货</w:t>
      </w:r>
      <w:bookmarkEnd w:id="477"/>
    </w:p>
    <w:p>
      <w:pPr>
        <w:pStyle w:val="Normal"/>
      </w:pPr>
      <w:r>
        <w:t/>
      </w:r>
      <w:r>
        <w:rPr>
          <w:rStyle w:val="Text1"/>
        </w:rPr>
        <w:t>功能路径</w:t>
      </w:r>
      <w:r>
        <w:t>：【30 退货】→【3036订单退货】</w:t>
      </w:r>
    </w:p>
    <w:p>
      <w:pPr>
        <w:pStyle w:val="Normal"/>
      </w:pPr>
      <w:r>
        <w:t>操作步骤如下：</w:t>
        <w:br w:clear="none"/>
        <w:t>1【新增】→2【选择供应商】→3【选择退供订单】→4【输入退货单号】→5【选择退货日期】→6【新增明细】→7【选择商品】→8【确认商品数量】→9【插入】→10【保存】→11【选中单据后提交】→12【初审】→13【审核】</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917700"/>
            <wp:effectExtent b="0" l="0" r="0" t="0"/>
            <wp:wrapTopAndBottom/>
            <wp:docPr descr="m_3405475cc84a8fb4cc12070ec2fc25a0_r.png" id="223" name="m_3405475cc84a8fb4cc12070ec2fc25a0_r.png"/>
            <wp:cNvGraphicFramePr>
              <a:graphicFrameLocks noChangeAspect="1"/>
            </wp:cNvGraphicFramePr>
            <a:graphic>
              <a:graphicData uri="http://schemas.openxmlformats.org/drawingml/2006/picture">
                <pic:pic>
                  <pic:nvPicPr>
                    <pic:cNvPr descr="m_3405475cc84a8fb4cc12070ec2fc25a0_r.png" id="0" name="m_3405475cc84a8fb4cc12070ec2fc25a0_r.png"/>
                    <pic:cNvPicPr/>
                  </pic:nvPicPr>
                  <pic:blipFill>
                    <a:blip r:embed="rId227"/>
                    <a:stretch>
                      <a:fillRect/>
                    </a:stretch>
                  </pic:blipFill>
                  <pic:spPr>
                    <a:xfrm>
                      <a:off x="0" y="0"/>
                      <a:ext cx="5727700" cy="1917700"/>
                    </a:xfrm>
                    <a:prstGeom prst="rect">
                      <a:avLst/>
                    </a:prstGeom>
                  </pic:spPr>
                </pic:pic>
              </a:graphicData>
            </a:graphic>
          </wp:anchor>
        </w:drawing>
      </w:r>
      <w:r>
        <w:rPr>
          <w:lang w:bidi="zh" w:eastAsia="zh" w:val="zh"/>
        </w:rPr>
        <w:t xml:space="preserve">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247900"/>
            <wp:effectExtent b="0" l="0" r="0" t="0"/>
            <wp:wrapTopAndBottom/>
            <wp:docPr descr="m_33d244febfae48777c16e34850f72b45_r.png" id="224" name="m_33d244febfae48777c16e34850f72b45_r.png"/>
            <wp:cNvGraphicFramePr>
              <a:graphicFrameLocks noChangeAspect="1"/>
            </wp:cNvGraphicFramePr>
            <a:graphic>
              <a:graphicData uri="http://schemas.openxmlformats.org/drawingml/2006/picture">
                <pic:pic>
                  <pic:nvPicPr>
                    <pic:cNvPr descr="m_33d244febfae48777c16e34850f72b45_r.png" id="0" name="m_33d244febfae48777c16e34850f72b45_r.png"/>
                    <pic:cNvPicPr/>
                  </pic:nvPicPr>
                  <pic:blipFill>
                    <a:blip r:embed="rId228"/>
                    <a:stretch>
                      <a:fillRect/>
                    </a:stretch>
                  </pic:blipFill>
                  <pic:spPr>
                    <a:xfrm>
                      <a:off x="0" y="0"/>
                      <a:ext cx="5727700" cy="22479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858000"/>
            <wp:effectExtent b="0" l="0" r="0" t="0"/>
            <wp:wrapTopAndBottom/>
            <wp:docPr descr="m_316cbec2466a280ecdd55ee19d0d4bf4_r.png" id="225" name="m_316cbec2466a280ecdd55ee19d0d4bf4_r.png"/>
            <wp:cNvGraphicFramePr>
              <a:graphicFrameLocks noChangeAspect="1"/>
            </wp:cNvGraphicFramePr>
            <a:graphic>
              <a:graphicData uri="http://schemas.openxmlformats.org/drawingml/2006/picture">
                <pic:pic>
                  <pic:nvPicPr>
                    <pic:cNvPr descr="m_316cbec2466a280ecdd55ee19d0d4bf4_r.png" id="0" name="m_316cbec2466a280ecdd55ee19d0d4bf4_r.png"/>
                    <pic:cNvPicPr/>
                  </pic:nvPicPr>
                  <pic:blipFill>
                    <a:blip r:embed="rId229"/>
                    <a:stretch>
                      <a:fillRect/>
                    </a:stretch>
                  </pic:blipFill>
                  <pic:spPr>
                    <a:xfrm>
                      <a:off x="0" y="0"/>
                      <a:ext cx="5727700" cy="68580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35300"/>
            <wp:effectExtent b="0" l="0" r="0" t="0"/>
            <wp:wrapTopAndBottom/>
            <wp:docPr descr="m_0451a7e8b3eb4bfc6d53b72788f95aa9_r.png" id="226" name="m_0451a7e8b3eb4bfc6d53b72788f95aa9_r.png"/>
            <wp:cNvGraphicFramePr>
              <a:graphicFrameLocks noChangeAspect="1"/>
            </wp:cNvGraphicFramePr>
            <a:graphic>
              <a:graphicData uri="http://schemas.openxmlformats.org/drawingml/2006/picture">
                <pic:pic>
                  <pic:nvPicPr>
                    <pic:cNvPr descr="m_0451a7e8b3eb4bfc6d53b72788f95aa9_r.png" id="0" name="m_0451a7e8b3eb4bfc6d53b72788f95aa9_r.png"/>
                    <pic:cNvPicPr/>
                  </pic:nvPicPr>
                  <pic:blipFill>
                    <a:blip r:embed="rId230"/>
                    <a:stretch>
                      <a:fillRect/>
                    </a:stretch>
                  </pic:blipFill>
                  <pic:spPr>
                    <a:xfrm>
                      <a:off x="0" y="0"/>
                      <a:ext cx="5727700" cy="3035300"/>
                    </a:xfrm>
                    <a:prstGeom prst="rect">
                      <a:avLst/>
                    </a:prstGeom>
                  </pic:spPr>
                </pic:pic>
              </a:graphicData>
            </a:graphic>
          </wp:anchor>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t>» 审批：对初审通过的单据进行审批操作，操作与初审界面一样。</w:t>
      </w:r>
    </w:p>
    <w:p>
      <w:pPr>
        <w:pStyle w:val="Para 01"/>
      </w:pPr>
      <w:r>
        <w:t>【温馨提示】：</w:t>
        <w:br w:clear="none"/>
        <w:t>» 第9步插入商品时，可直接使用键盘上的“Enter键“，也可以使用页面上的”插入“按钮；</w:t>
        <w:br w:clear="none"/>
        <w:t>» 订单退货单据只有在“草稿”和“退回修改”状态可以进行“修改”或者“作废”，在“初审”和“审核”界面可以选择“驳回”；</w:t>
        <w:br w:clear="none"/>
        <w:t>» 审核可以根据门店的管理分工进行权限分配。</w:t>
      </w:r>
    </w:p>
    <w:p>
      <w:pPr>
        <w:pStyle w:val="Para 08"/>
      </w:pPr>
      <w:r>
        <w:rPr>
          <w:rStyle w:val="Text4"/>
        </w:rPr>
        <w:t>∙</w:t>
        <w:t>\bullet</w:t>
        <w:t>∙</w:t>
      </w:r>
      <w:r>
        <w:rPr>
          <w:rStyle w:val="Text5"/>
        </w:rPr>
        <w:t xml:space="preserve"> </w:t>
      </w:r>
      <w:r>
        <w:t>单据查询：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689100"/>
            <wp:effectExtent b="0" l="0" r="0" t="0"/>
            <wp:wrapTopAndBottom/>
            <wp:docPr descr="m_ee174355cd2eeee12cc857eac529d08b_r.png" id="227" name="m_ee174355cd2eeee12cc857eac529d08b_r.png"/>
            <wp:cNvGraphicFramePr>
              <a:graphicFrameLocks noChangeAspect="1"/>
            </wp:cNvGraphicFramePr>
            <a:graphic>
              <a:graphicData uri="http://schemas.openxmlformats.org/drawingml/2006/picture">
                <pic:pic>
                  <pic:nvPicPr>
                    <pic:cNvPr descr="m_ee174355cd2eeee12cc857eac529d08b_r.png" id="0" name="m_ee174355cd2eeee12cc857eac529d08b_r.png"/>
                    <pic:cNvPicPr/>
                  </pic:nvPicPr>
                  <pic:blipFill>
                    <a:blip r:embed="rId231"/>
                    <a:stretch>
                      <a:fillRect/>
                    </a:stretch>
                  </pic:blipFill>
                  <pic:spPr>
                    <a:xfrm>
                      <a:off x="0" y="0"/>
                      <a:ext cx="5727700" cy="1689100"/>
                    </a:xfrm>
                    <a:prstGeom prst="rect">
                      <a:avLst/>
                    </a:prstGeom>
                  </pic:spPr>
                </pic:pic>
              </a:graphicData>
            </a:graphic>
          </wp:anchor>
        </w:drawing>
      </w:r>
      <w:r>
        <w:rPr>
          <w:lang w:bidi="zh" w:eastAsia="zh" w:val="zh"/>
        </w:rPr>
        <w:t xml:space="preserve"> </w:t>
      </w:r>
    </w:p>
    <w:p>
      <w:pPr>
        <w:pStyle w:val="Para 01"/>
      </w:pPr>
      <w:r>
        <w:t>【温馨提示】：</w:t>
        <w:br w:clear="none"/>
        <w:t>» 可以用蓝色字体的字段输入查询条件进行查询；</w:t>
      </w:r>
    </w:p>
    <w:p>
      <w:pPr>
        <w:pStyle w:val="Para 04"/>
      </w:pPr>
      <w:r>
        <w:t xml:space="preserve"> </w:t>
      </w:r>
    </w:p>
    <w:p>
      <w:bookmarkStart w:id="479" w:name="Top_of_303_html"/>
      <w:pPr>
        <w:pStyle w:val="Heading 1"/>
        <w:pageBreakBefore w:val="on"/>
      </w:pPr>
      <w:r>
        <w:t>ISCS_3041 直接退货</w:t>
      </w:r>
      <w:bookmarkEnd w:id="479"/>
    </w:p>
    <w:p>
      <w:bookmarkStart w:id="480" w:name="Zui_Hou_Geng_Xin__2021Nian_2Yue_73"/>
      <w:pPr>
        <w:pStyle w:val="Para 04"/>
      </w:pPr>
      <w:r>
        <w:t/>
      </w:r>
      <w:bookmarkEnd w:id="480"/>
    </w:p>
    <w:p>
      <w:pPr>
        <w:pStyle w:val="Para 06"/>
      </w:pPr>
      <w:r>
        <w:t>最后更新：2021年2月25日</w:t>
        <w:br w:clear="none"/>
        <w:t>责任编辑：曹晓凤</w:t>
      </w:r>
    </w:p>
    <w:p>
      <w:bookmarkStart w:id="481" w:name="1_____Mo_Kuai_Jian_Jie_71"/>
      <w:pPr>
        <w:pStyle w:val="Para 07"/>
      </w:pPr>
      <w:r>
        <w:rPr>
          <w:rStyle w:val="Text7"/>
        </w:rPr>
        <w:bookmarkStart w:id="482" w:name="1_____Mo_Kuai_Jian_Jie_71"/>
        <w:t/>
        <w:bookmarkEnd w:id="482"/>
      </w:r>
      <w:r>
        <w:t>1. 模块简介</w:t>
      </w:r>
      <w:bookmarkEnd w:id="481"/>
    </w:p>
    <w:p>
      <w:pPr>
        <w:pStyle w:val="Normal"/>
      </w:pPr>
      <w:r>
        <w:t>直接退货功能用于门店直接与供应商结算，通过此模块录入退货信息。</w:t>
      </w:r>
    </w:p>
    <w:p>
      <w:bookmarkStart w:id="483" w:name="3041Zhi_Jie_Tui_Huo"/>
      <w:pPr>
        <w:pStyle w:val="Heading 2"/>
      </w:pPr>
      <w:r>
        <w:rPr>
          <w:rStyle w:val="Text7"/>
        </w:rPr>
        <w:bookmarkStart w:id="484" w:name="3041Zhi_Jie_Tui_Huo"/>
        <w:t/>
        <w:bookmarkEnd w:id="484"/>
      </w:r>
      <w:r>
        <w:t>3041直接退货</w:t>
      </w:r>
      <w:bookmarkEnd w:id="483"/>
    </w:p>
    <w:p>
      <w:pPr>
        <w:pStyle w:val="Normal"/>
      </w:pPr>
      <w:r>
        <w:rPr>
          <w:rStyle w:val="Text1"/>
        </w:rPr>
        <w:t>功能路径</w:t>
      </w:r>
      <w:r>
        <w:t>：【30 退货】→【3041直接退货】</w:t>
      </w:r>
    </w:p>
    <w:p>
      <w:pPr>
        <w:pStyle w:val="Normal"/>
      </w:pPr>
      <w:r>
        <w:t>操作步骤如下：</w:t>
        <w:br w:clear="none"/>
        <w:t>1【新增】→2【选择供应商】→3【输入退货单号】→4【选择退货日期】→5【新增明细】→6【输入商品编码】→7【确认商品数量】→8【确认商品退货价格】→9【插入】→10【保存】→11【选中单据后提交】→12【初审】→13【审核】</w:t>
        <w:br w:clear="none"/>
        <w:drawing>
          <wp:inline>
            <wp:extent cx="5727700" cy="2298700"/>
            <wp:effectExtent b="0" l="0" r="0" t="0"/>
            <wp:docPr descr="m_87b924d988e2b6532230a7d664d29d64_r.png" id="228" name="m_87b924d988e2b6532230a7d664d29d64_r.png"/>
            <wp:cNvGraphicFramePr>
              <a:graphicFrameLocks noChangeAspect="1"/>
            </wp:cNvGraphicFramePr>
            <a:graphic>
              <a:graphicData uri="http://schemas.openxmlformats.org/drawingml/2006/picture">
                <pic:pic>
                  <pic:nvPicPr>
                    <pic:cNvPr descr="m_87b924d988e2b6532230a7d664d29d64_r.png" id="0" name="m_87b924d988e2b6532230a7d664d29d64_r.png"/>
                    <pic:cNvPicPr/>
                  </pic:nvPicPr>
                  <pic:blipFill>
                    <a:blip r:embed="rId232"/>
                    <a:stretch>
                      <a:fillRect/>
                    </a:stretch>
                  </pic:blipFill>
                  <pic:spPr>
                    <a:xfrm>
                      <a:off x="0" y="0"/>
                      <a:ext cx="5727700" cy="2298700"/>
                    </a:xfrm>
                    <a:prstGeom prst="rect">
                      <a:avLst/>
                    </a:prstGeom>
                  </pic:spPr>
                </pic:pic>
              </a:graphicData>
            </a:graphic>
          </wp:inline>
        </w:drawing>
        <w:t xml:space="preserve"> </w:t>
      </w:r>
    </w:p>
    <w:p>
      <w:pPr>
        <w:pStyle w:val="Normal"/>
      </w:pPr>
      <w:r>
        <w:drawing>
          <wp:inline>
            <wp:extent cx="5727700" cy="2222500"/>
            <wp:effectExtent b="0" l="0" r="0" t="0"/>
            <wp:docPr descr="m_6da4cc597e54894b565718564487357c_r.png" id="229" name="m_6da4cc597e54894b565718564487357c_r.png"/>
            <wp:cNvGraphicFramePr>
              <a:graphicFrameLocks noChangeAspect="1"/>
            </wp:cNvGraphicFramePr>
            <a:graphic>
              <a:graphicData uri="http://schemas.openxmlformats.org/drawingml/2006/picture">
                <pic:pic>
                  <pic:nvPicPr>
                    <pic:cNvPr descr="m_6da4cc597e54894b565718564487357c_r.png" id="0" name="m_6da4cc597e54894b565718564487357c_r.png"/>
                    <pic:cNvPicPr/>
                  </pic:nvPicPr>
                  <pic:blipFill>
                    <a:blip r:embed="rId233"/>
                    <a:stretch>
                      <a:fillRect/>
                    </a:stretch>
                  </pic:blipFill>
                  <pic:spPr>
                    <a:xfrm>
                      <a:off x="0" y="0"/>
                      <a:ext cx="5727700" cy="2222500"/>
                    </a:xfrm>
                    <a:prstGeom prst="rect">
                      <a:avLst/>
                    </a:prstGeom>
                  </pic:spPr>
                </pic:pic>
              </a:graphicData>
            </a:graphic>
          </wp:inline>
        </w:drawing>
        <w:br w:clear="none"/>
      </w:r>
      <w:r>
        <w:rPr>
          <w:lang w:bidi="zh" w:eastAsia="zh" w:val="zh"/>
        </w:rPr>
        <w:t xml:space="preserve"> </w:t>
        <w:drawing>
          <wp:inline>
            <wp:extent cx="5727700" cy="3619500"/>
            <wp:effectExtent b="0" l="0" r="0" t="0"/>
            <wp:docPr descr="m_fde659522649318967b652e664571946_r.png" id="230" name="m_fde659522649318967b652e664571946_r.png"/>
            <wp:cNvGraphicFramePr>
              <a:graphicFrameLocks noChangeAspect="1"/>
            </wp:cNvGraphicFramePr>
            <a:graphic>
              <a:graphicData uri="http://schemas.openxmlformats.org/drawingml/2006/picture">
                <pic:pic>
                  <pic:nvPicPr>
                    <pic:cNvPr descr="m_fde659522649318967b652e664571946_r.png" id="0" name="m_fde659522649318967b652e664571946_r.png"/>
                    <pic:cNvPicPr/>
                  </pic:nvPicPr>
                  <pic:blipFill>
                    <a:blip r:embed="rId234"/>
                    <a:stretch>
                      <a:fillRect/>
                    </a:stretch>
                  </pic:blipFill>
                  <pic:spPr>
                    <a:xfrm>
                      <a:off x="0" y="0"/>
                      <a:ext cx="5727700" cy="3619500"/>
                    </a:xfrm>
                    <a:prstGeom prst="rect">
                      <a:avLst/>
                    </a:prstGeom>
                  </pic:spPr>
                </pic:pic>
              </a:graphicData>
            </a:graphic>
          </wp:inline>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051300"/>
            <wp:effectExtent b="0" l="0" r="0" t="0"/>
            <wp:wrapTopAndBottom/>
            <wp:docPr descr="m_1524b6811cf95fad4e1d0909a5166a28_r.png" id="231" name="m_1524b6811cf95fad4e1d0909a5166a28_r.png"/>
            <wp:cNvGraphicFramePr>
              <a:graphicFrameLocks noChangeAspect="1"/>
            </wp:cNvGraphicFramePr>
            <a:graphic>
              <a:graphicData uri="http://schemas.openxmlformats.org/drawingml/2006/picture">
                <pic:pic>
                  <pic:nvPicPr>
                    <pic:cNvPr descr="m_1524b6811cf95fad4e1d0909a5166a28_r.png" id="0" name="m_1524b6811cf95fad4e1d0909a5166a28_r.png"/>
                    <pic:cNvPicPr/>
                  </pic:nvPicPr>
                  <pic:blipFill>
                    <a:blip r:embed="rId235"/>
                    <a:stretch>
                      <a:fillRect/>
                    </a:stretch>
                  </pic:blipFill>
                  <pic:spPr>
                    <a:xfrm>
                      <a:off x="0" y="0"/>
                      <a:ext cx="5727700" cy="4051300"/>
                    </a:xfrm>
                    <a:prstGeom prst="rect">
                      <a:avLst/>
                    </a:prstGeom>
                  </pic:spPr>
                </pic:pic>
              </a:graphicData>
            </a:graphic>
          </wp:anchor>
        </w:drawing>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940300"/>
            <wp:effectExtent b="0" l="0" r="0" t="0"/>
            <wp:wrapTopAndBottom/>
            <wp:docPr descr="m_29329bcfe5f469e7b057863a575a756c_r.png" id="232" name="m_29329bcfe5f469e7b057863a575a756c_r.png"/>
            <wp:cNvGraphicFramePr>
              <a:graphicFrameLocks noChangeAspect="1"/>
            </wp:cNvGraphicFramePr>
            <a:graphic>
              <a:graphicData uri="http://schemas.openxmlformats.org/drawingml/2006/picture">
                <pic:pic>
                  <pic:nvPicPr>
                    <pic:cNvPr descr="m_29329bcfe5f469e7b057863a575a756c_r.png" id="0" name="m_29329bcfe5f469e7b057863a575a756c_r.png"/>
                    <pic:cNvPicPr/>
                  </pic:nvPicPr>
                  <pic:blipFill>
                    <a:blip r:embed="rId236"/>
                    <a:stretch>
                      <a:fillRect/>
                    </a:stretch>
                  </pic:blipFill>
                  <pic:spPr>
                    <a:xfrm>
                      <a:off x="0" y="0"/>
                      <a:ext cx="5727700" cy="4940300"/>
                    </a:xfrm>
                    <a:prstGeom prst="rect">
                      <a:avLst/>
                    </a:prstGeom>
                  </pic:spPr>
                </pic:pic>
              </a:graphicData>
            </a:graphic>
          </wp:anchor>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t>» 审批：对初审通过的单据进行审批操作，操作与初审界面一样。</w:t>
      </w:r>
    </w:p>
    <w:p>
      <w:pPr>
        <w:pStyle w:val="Para 01"/>
      </w:pPr>
      <w:r>
        <w:t>【温馨提示】：</w:t>
        <w:br w:clear="none"/>
        <w:t>» 第6步录入商品时，可以直接通过页面下方红色字体“商品编码”框里录入10位的商品编码，也可以选择页面上方的蓝色字体的“商品编码”或者‘商品名称’或者‘条码’，通过“查询”按钮查询到商品后再选择商品进行录入；</w:t>
        <w:br w:clear="none"/>
        <w:t>» 第9步插入商品时，可直接使用键盘上的“Enter键“，也可以使用页面上的”插入“按钮；</w:t>
        <w:br w:clear="none"/>
        <w:t>» 直接退货单据只有在“草稿”和“退回修改”状态可以进行“修改”或者“作废”，在“初审”和“审核”界面可以选择“驳回”；</w:t>
        <w:br w:clear="none"/>
        <w:t>» 审核可以根据门店的管理分工进行权限分配。</w:t>
      </w:r>
    </w:p>
    <w:p>
      <w:pPr>
        <w:pStyle w:val="Para 08"/>
      </w:pPr>
      <w:r>
        <w:rPr>
          <w:rStyle w:val="Text4"/>
        </w:rPr>
        <w:t>∙</w:t>
        <w:t>\bullet</w:t>
        <w:t>∙</w:t>
      </w:r>
      <w:r>
        <w:rPr>
          <w:rStyle w:val="Text5"/>
        </w:rPr>
        <w:t xml:space="preserve"> </w:t>
      </w:r>
      <w:r>
        <w:t>单据查询：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917700"/>
            <wp:effectExtent b="0" l="0" r="0" t="0"/>
            <wp:wrapTopAndBottom/>
            <wp:docPr descr="m_7cebbc8e347e9128bf69e7c0d2fe3174_r.png" id="233" name="m_7cebbc8e347e9128bf69e7c0d2fe3174_r.png"/>
            <wp:cNvGraphicFramePr>
              <a:graphicFrameLocks noChangeAspect="1"/>
            </wp:cNvGraphicFramePr>
            <a:graphic>
              <a:graphicData uri="http://schemas.openxmlformats.org/drawingml/2006/picture">
                <pic:pic>
                  <pic:nvPicPr>
                    <pic:cNvPr descr="m_7cebbc8e347e9128bf69e7c0d2fe3174_r.png" id="0" name="m_7cebbc8e347e9128bf69e7c0d2fe3174_r.png"/>
                    <pic:cNvPicPr/>
                  </pic:nvPicPr>
                  <pic:blipFill>
                    <a:blip r:embed="rId237"/>
                    <a:stretch>
                      <a:fillRect/>
                    </a:stretch>
                  </pic:blipFill>
                  <pic:spPr>
                    <a:xfrm>
                      <a:off x="0" y="0"/>
                      <a:ext cx="5727700" cy="1917700"/>
                    </a:xfrm>
                    <a:prstGeom prst="rect">
                      <a:avLst/>
                    </a:prstGeom>
                  </pic:spPr>
                </pic:pic>
              </a:graphicData>
            </a:graphic>
          </wp:anchor>
        </w:drawing>
      </w:r>
      <w:r>
        <w:rPr>
          <w:lang w:bidi="zh" w:eastAsia="zh" w:val="zh"/>
        </w:rPr>
        <w:t xml:space="preserve"> </w:t>
      </w:r>
    </w:p>
    <w:p>
      <w:pPr>
        <w:pStyle w:val="Para 01"/>
      </w:pPr>
      <w:r>
        <w:t>【温馨提示】：</w:t>
        <w:br w:clear="none"/>
        <w:t>» 可以用蓝色字体的字段输入查询条件进行查询；</w:t>
      </w:r>
    </w:p>
    <w:p>
      <w:pPr>
        <w:pStyle w:val="Para 04"/>
      </w:pPr>
      <w:r>
        <w:t xml:space="preserve"> </w:t>
      </w:r>
    </w:p>
    <w:p>
      <w:bookmarkStart w:id="485" w:name="Top_of_304_html"/>
      <w:pPr>
        <w:pStyle w:val="Heading 1"/>
        <w:pageBreakBefore w:val="on"/>
      </w:pPr>
      <w:r>
        <w:t>ISCS_3046 配送退货</w:t>
      </w:r>
      <w:bookmarkEnd w:id="485"/>
    </w:p>
    <w:p>
      <w:bookmarkStart w:id="486" w:name="Zui_Hou_Geng_Xin__2021Nian_2Yue_74"/>
      <w:pPr>
        <w:pStyle w:val="Para 04"/>
      </w:pPr>
      <w:r>
        <w:t/>
      </w:r>
      <w:bookmarkEnd w:id="486"/>
    </w:p>
    <w:p>
      <w:pPr>
        <w:pStyle w:val="Para 06"/>
      </w:pPr>
      <w:r>
        <w:t>最后更新：2021年2月25日</w:t>
        <w:br w:clear="none"/>
        <w:t>责任编辑：曹晓凤</w:t>
      </w:r>
    </w:p>
    <w:p>
      <w:bookmarkStart w:id="487" w:name="1_____Mo_Kuai_Jian_Jie_72"/>
      <w:pPr>
        <w:pStyle w:val="Para 07"/>
      </w:pPr>
      <w:r>
        <w:rPr>
          <w:rStyle w:val="Text7"/>
        </w:rPr>
        <w:bookmarkStart w:id="488" w:name="1_____Mo_Kuai_Jian_Jie_72"/>
        <w:t/>
        <w:bookmarkEnd w:id="488"/>
      </w:r>
      <w:r>
        <w:t>1. 模块简介</w:t>
      </w:r>
      <w:bookmarkEnd w:id="487"/>
    </w:p>
    <w:p>
      <w:pPr>
        <w:pStyle w:val="Normal"/>
      </w:pPr>
      <w:r>
        <w:t>配送退货功能用于门店退货给配送仓库。</w:t>
      </w:r>
    </w:p>
    <w:p>
      <w:bookmarkStart w:id="489" w:name="3046Pei_Song_Tui_Huo"/>
      <w:pPr>
        <w:pStyle w:val="Heading 2"/>
      </w:pPr>
      <w:r>
        <w:rPr>
          <w:rStyle w:val="Text7"/>
        </w:rPr>
        <w:bookmarkStart w:id="490" w:name="3046Pei_Song_Tui_Huo"/>
        <w:t/>
        <w:bookmarkEnd w:id="490"/>
      </w:r>
      <w:r>
        <w:t>3046配送退货</w:t>
      </w:r>
      <w:bookmarkEnd w:id="489"/>
    </w:p>
    <w:p>
      <w:pPr>
        <w:pStyle w:val="Normal"/>
      </w:pPr>
      <w:r>
        <w:t/>
      </w:r>
      <w:r>
        <w:rPr>
          <w:rStyle w:val="Text1"/>
        </w:rPr>
        <w:t>功能路径</w:t>
      </w:r>
      <w:r>
        <w:t>：【30 退货】→【3046配送退货】</w:t>
      </w:r>
    </w:p>
    <w:p>
      <w:pPr>
        <w:pStyle w:val="Normal"/>
      </w:pPr>
      <w:r>
        <w:t>操作步骤如下：</w:t>
        <w:br w:clear="none"/>
        <w:t>1【新增】→2【选择配送中心】→3【选择退配日期】→4【选择退配指令】→5【新增明细】→6【确认商品具体信息】→7【插入】→8【保存】→9【选中单据后提交】→10【初审】→11【审核】</w:t>
        <w:br w:clear="none"/>
        <w:drawing>
          <wp:inline>
            <wp:extent cx="5727700" cy="1917700"/>
            <wp:effectExtent b="0" l="0" r="0" t="0"/>
            <wp:docPr descr="m_65869e24d5177116f7e7b00d7bee7017_r.png" id="234" name="m_65869e24d5177116f7e7b00d7bee7017_r.png"/>
            <wp:cNvGraphicFramePr>
              <a:graphicFrameLocks noChangeAspect="1"/>
            </wp:cNvGraphicFramePr>
            <a:graphic>
              <a:graphicData uri="http://schemas.openxmlformats.org/drawingml/2006/picture">
                <pic:pic>
                  <pic:nvPicPr>
                    <pic:cNvPr descr="m_65869e24d5177116f7e7b00d7bee7017_r.png" id="0" name="m_65869e24d5177116f7e7b00d7bee7017_r.png"/>
                    <pic:cNvPicPr/>
                  </pic:nvPicPr>
                  <pic:blipFill>
                    <a:blip r:embed="rId238"/>
                    <a:stretch>
                      <a:fillRect/>
                    </a:stretch>
                  </pic:blipFill>
                  <pic:spPr>
                    <a:xfrm>
                      <a:off x="0" y="0"/>
                      <a:ext cx="5727700" cy="1917700"/>
                    </a:xfrm>
                    <a:prstGeom prst="rect">
                      <a:avLst/>
                    </a:prstGeom>
                  </pic:spPr>
                </pic:pic>
              </a:graphicData>
            </a:graphic>
          </wp:inline>
        </w:drawing>
        <w:br w:clear="none"/>
        <w:drawing>
          <wp:inline>
            <wp:extent cx="5727700" cy="2540000"/>
            <wp:effectExtent b="0" l="0" r="0" t="0"/>
            <wp:docPr descr="m_366fc62bc29b4693296fb4ffe8167f90_r.png" id="235" name="m_366fc62bc29b4693296fb4ffe8167f90_r.png"/>
            <wp:cNvGraphicFramePr>
              <a:graphicFrameLocks noChangeAspect="1"/>
            </wp:cNvGraphicFramePr>
            <a:graphic>
              <a:graphicData uri="http://schemas.openxmlformats.org/drawingml/2006/picture">
                <pic:pic>
                  <pic:nvPicPr>
                    <pic:cNvPr descr="m_366fc62bc29b4693296fb4ffe8167f90_r.png" id="0" name="m_366fc62bc29b4693296fb4ffe8167f90_r.png"/>
                    <pic:cNvPicPr/>
                  </pic:nvPicPr>
                  <pic:blipFill>
                    <a:blip r:embed="rId239"/>
                    <a:stretch>
                      <a:fillRect/>
                    </a:stretch>
                  </pic:blipFill>
                  <pic:spPr>
                    <a:xfrm>
                      <a:off x="0" y="0"/>
                      <a:ext cx="5727700" cy="2540000"/>
                    </a:xfrm>
                    <a:prstGeom prst="rect">
                      <a:avLst/>
                    </a:prstGeom>
                  </pic:spPr>
                </pic:pic>
              </a:graphicData>
            </a:graphic>
          </wp:inline>
        </w:drawing>
        <w:br w:clear="none"/>
        <w:drawing>
          <wp:inline>
            <wp:extent cx="5727700" cy="1460500"/>
            <wp:effectExtent b="0" l="0" r="0" t="0"/>
            <wp:docPr descr="m_96abc12f2b210c77abd85482257bbdf9_r.png" id="236" name="m_96abc12f2b210c77abd85482257bbdf9_r.png"/>
            <wp:cNvGraphicFramePr>
              <a:graphicFrameLocks noChangeAspect="1"/>
            </wp:cNvGraphicFramePr>
            <a:graphic>
              <a:graphicData uri="http://schemas.openxmlformats.org/drawingml/2006/picture">
                <pic:pic>
                  <pic:nvPicPr>
                    <pic:cNvPr descr="m_96abc12f2b210c77abd85482257bbdf9_r.png" id="0" name="m_96abc12f2b210c77abd85482257bbdf9_r.png"/>
                    <pic:cNvPicPr/>
                  </pic:nvPicPr>
                  <pic:blipFill>
                    <a:blip r:embed="rId240"/>
                    <a:stretch>
                      <a:fillRect/>
                    </a:stretch>
                  </pic:blipFill>
                  <pic:spPr>
                    <a:xfrm>
                      <a:off x="0" y="0"/>
                      <a:ext cx="5727700" cy="1460500"/>
                    </a:xfrm>
                    <a:prstGeom prst="rect">
                      <a:avLst/>
                    </a:prstGeom>
                  </pic:spPr>
                </pic:pic>
              </a:graphicData>
            </a:graphic>
          </wp:inline>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t>» 审批：对初审通过的单据进行审批操作，操作与初审界面一样。</w:t>
      </w:r>
    </w:p>
    <w:p>
      <w:pPr>
        <w:pStyle w:val="Para 01"/>
      </w:pPr>
      <w:r>
        <w:t>【温馨提示】：</w:t>
        <w:br w:clear="none"/>
        <w:t>» 第7步插入商品时，可直接使用键盘上的“Enter键“，也可以使用页面上的”插入“按钮；</w:t>
        <w:br w:clear="none"/>
        <w:t>» 配送退货单据只有在“草稿”和“退回修改”状态可以进行“修改”或者“作废”，在“初审”和“审核”界面可以选择“驳回”；</w:t>
        <w:br w:clear="none"/>
        <w:t>» 审核可以根据门店的管理分工进行权限分配。</w:t>
      </w:r>
    </w:p>
    <w:p>
      <w:pPr>
        <w:pStyle w:val="Para 04"/>
      </w:pPr>
      <w:r>
        <w:t xml:space="preserve"> </w:t>
      </w:r>
    </w:p>
    <w:p>
      <w:bookmarkStart w:id="491" w:name="Top_of_305_html"/>
      <w:pPr>
        <w:pStyle w:val="Heading 1"/>
        <w:pageBreakBefore w:val="on"/>
      </w:pPr>
      <w:r>
        <w:t>ISCS_3051 调拨出库</w:t>
      </w:r>
      <w:bookmarkEnd w:id="491"/>
    </w:p>
    <w:p>
      <w:bookmarkStart w:id="492" w:name="Zui_Hou_Geng_Xin__2021Nian_2Yue_75"/>
      <w:pPr>
        <w:pStyle w:val="Para 04"/>
      </w:pPr>
      <w:r>
        <w:t/>
      </w:r>
      <w:bookmarkEnd w:id="492"/>
    </w:p>
    <w:p>
      <w:pPr>
        <w:pStyle w:val="Para 06"/>
      </w:pPr>
      <w:r>
        <w:t>最后更新：2021年2月25日</w:t>
        <w:br w:clear="none"/>
        <w:t>责任编辑：曹晓凤</w:t>
      </w:r>
    </w:p>
    <w:p>
      <w:bookmarkStart w:id="493" w:name="1_____Mo_Kuai_Jian_Jie_73"/>
      <w:pPr>
        <w:pStyle w:val="Para 07"/>
      </w:pPr>
      <w:r>
        <w:rPr>
          <w:rStyle w:val="Text7"/>
        </w:rPr>
        <w:bookmarkStart w:id="494" w:name="1_____Mo_Kuai_Jian_Jie_73"/>
        <w:t/>
        <w:bookmarkEnd w:id="494"/>
      </w:r>
      <w:r>
        <w:t>1. 模块简介</w:t>
      </w:r>
      <w:bookmarkEnd w:id="493"/>
    </w:p>
    <w:p>
      <w:pPr>
        <w:pStyle w:val="Normal"/>
      </w:pPr>
      <w:r>
        <w:t>调拨出库功能用于门店之间通过大仓进行商品库存流转。</w:t>
      </w:r>
    </w:p>
    <w:p>
      <w:bookmarkStart w:id="495" w:name="3051_Diao_Bo_Chu_Ku"/>
      <w:pPr>
        <w:pStyle w:val="Heading 2"/>
      </w:pPr>
      <w:r>
        <w:rPr>
          <w:rStyle w:val="Text7"/>
        </w:rPr>
        <w:bookmarkStart w:id="496" w:name="3051_Diao_Bo_Chu_Ku"/>
        <w:t/>
        <w:bookmarkEnd w:id="496"/>
      </w:r>
      <w:r>
        <w:t>3051 调拨出库</w:t>
      </w:r>
      <w:bookmarkEnd w:id="495"/>
    </w:p>
    <w:p>
      <w:pPr>
        <w:pStyle w:val="Normal"/>
      </w:pPr>
      <w:r>
        <w:t/>
      </w:r>
      <w:r>
        <w:rPr>
          <w:rStyle w:val="Text1"/>
        </w:rPr>
        <w:t>功能路径</w:t>
      </w:r>
      <w:r>
        <w:t>：【30 退货】→【3051调拨出库】</w:t>
      </w:r>
    </w:p>
    <w:p>
      <w:pPr>
        <w:pStyle w:val="Normal"/>
      </w:pPr>
      <w:r>
        <w:t>操作步骤如下:</w:t>
      </w:r>
    </w:p>
    <w:p>
      <w:pPr>
        <w:pStyle w:val="Normal"/>
      </w:pPr>
      <w:r>
        <w:t>1【新增】→2【选择调入店】→3【选择调拨日期】→4【选择调拨指令】→5【新增明细】→6【确认商品具体信息】→7【插入】→8【保存】→9【选中单据后提交】→10【初审】→11【审核】</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917700"/>
            <wp:effectExtent b="0" l="0" r="0" t="0"/>
            <wp:wrapTopAndBottom/>
            <wp:docPr descr="m_661452a74ac1c9a608f3254cfd79d2fc_r.png" id="237" name="m_661452a74ac1c9a608f3254cfd79d2fc_r.png"/>
            <wp:cNvGraphicFramePr>
              <a:graphicFrameLocks noChangeAspect="1"/>
            </wp:cNvGraphicFramePr>
            <a:graphic>
              <a:graphicData uri="http://schemas.openxmlformats.org/drawingml/2006/picture">
                <pic:pic>
                  <pic:nvPicPr>
                    <pic:cNvPr descr="m_661452a74ac1c9a608f3254cfd79d2fc_r.png" id="0" name="m_661452a74ac1c9a608f3254cfd79d2fc_r.png"/>
                    <pic:cNvPicPr/>
                  </pic:nvPicPr>
                  <pic:blipFill>
                    <a:blip r:embed="rId241"/>
                    <a:stretch>
                      <a:fillRect/>
                    </a:stretch>
                  </pic:blipFill>
                  <pic:spPr>
                    <a:xfrm>
                      <a:off x="0" y="0"/>
                      <a:ext cx="5727700" cy="1917700"/>
                    </a:xfrm>
                    <a:prstGeom prst="rect">
                      <a:avLst/>
                    </a:prstGeom>
                  </pic:spPr>
                </pic:pic>
              </a:graphicData>
            </a:graphic>
          </wp:anchor>
        </w:drawing>
      </w:r>
      <w:r>
        <w:rPr>
          <w:lang w:bidi="zh" w:eastAsia="zh" w:val="zh"/>
        </w:rPr>
        <w:t xml:space="preserve">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03500"/>
            <wp:effectExtent b="0" l="0" r="0" t="0"/>
            <wp:wrapTopAndBottom/>
            <wp:docPr descr="m_f7c11d880dedc192d6f954f31541a1f6_r.png" id="238" name="m_f7c11d880dedc192d6f954f31541a1f6_r.png"/>
            <wp:cNvGraphicFramePr>
              <a:graphicFrameLocks noChangeAspect="1"/>
            </wp:cNvGraphicFramePr>
            <a:graphic>
              <a:graphicData uri="http://schemas.openxmlformats.org/drawingml/2006/picture">
                <pic:pic>
                  <pic:nvPicPr>
                    <pic:cNvPr descr="m_f7c11d880dedc192d6f954f31541a1f6_r.png" id="0" name="m_f7c11d880dedc192d6f954f31541a1f6_r.png"/>
                    <pic:cNvPicPr/>
                  </pic:nvPicPr>
                  <pic:blipFill>
                    <a:blip r:embed="rId242"/>
                    <a:stretch>
                      <a:fillRect/>
                    </a:stretch>
                  </pic:blipFill>
                  <pic:spPr>
                    <a:xfrm>
                      <a:off x="0" y="0"/>
                      <a:ext cx="5727700" cy="26035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511300"/>
            <wp:effectExtent b="0" l="0" r="0" t="0"/>
            <wp:wrapTopAndBottom/>
            <wp:docPr descr="m_13e9ba738764c8d119f0059876411342_r.png" id="239" name="m_13e9ba738764c8d119f0059876411342_r.png"/>
            <wp:cNvGraphicFramePr>
              <a:graphicFrameLocks noChangeAspect="1"/>
            </wp:cNvGraphicFramePr>
            <a:graphic>
              <a:graphicData uri="http://schemas.openxmlformats.org/drawingml/2006/picture">
                <pic:pic>
                  <pic:nvPicPr>
                    <pic:cNvPr descr="m_13e9ba738764c8d119f0059876411342_r.png" id="0" name="m_13e9ba738764c8d119f0059876411342_r.png"/>
                    <pic:cNvPicPr/>
                  </pic:nvPicPr>
                  <pic:blipFill>
                    <a:blip r:embed="rId243"/>
                    <a:stretch>
                      <a:fillRect/>
                    </a:stretch>
                  </pic:blipFill>
                  <pic:spPr>
                    <a:xfrm>
                      <a:off x="0" y="0"/>
                      <a:ext cx="5727700" cy="1511300"/>
                    </a:xfrm>
                    <a:prstGeom prst="rect">
                      <a:avLst/>
                    </a:prstGeom>
                  </pic:spPr>
                </pic:pic>
              </a:graphicData>
            </a:graphic>
          </wp:anchor>
        </w:drawing>
      </w:r>
      <w:r>
        <w:rPr>
          <w:lang w:bidi="zh" w:eastAsia="zh" w:val="zh"/>
        </w:rPr>
        <w:t xml:space="preserve"> </w:t>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t>» 审批：对初审通过的单据进行审批操作，操作与初审界面一样。</w:t>
      </w:r>
    </w:p>
    <w:p>
      <w:pPr>
        <w:pStyle w:val="Para 01"/>
      </w:pPr>
      <w:r>
        <w:t>【温馨提示】：</w:t>
        <w:br w:clear="none"/>
        <w:t>» 第7步插入商品时，可直接使用键盘上的“Enter键“，也可以使用页面上的”插入“按钮；</w:t>
        <w:br w:clear="none"/>
        <w:t>» 调拨出库单据只有在“草稿”和“退回修改”状态可以进行“修改”或者“作废”，在“初审”和“审核”界面可以选择“驳回”；</w:t>
        <w:br w:clear="none"/>
        <w:t>» 审核可以根据门店的管理分工进行权限分配</w:t>
      </w:r>
    </w:p>
    <w:p>
      <w:pPr>
        <w:pStyle w:val="Para 04"/>
      </w:pPr>
      <w:r>
        <w:t xml:space="preserve"> </w:t>
      </w:r>
    </w:p>
    <w:p>
      <w:bookmarkStart w:id="497" w:name="Top_of_306_html"/>
      <w:pPr>
        <w:pStyle w:val="Heading 1"/>
        <w:pageBreakBefore w:val="on"/>
      </w:pPr>
      <w:r>
        <w:t>ISCS_3006 退货申请</w:t>
      </w:r>
      <w:bookmarkEnd w:id="497"/>
    </w:p>
    <w:p>
      <w:bookmarkStart w:id="498" w:name="Zui_Hou_Geng_Xin__2021Nian_2Yue_76"/>
      <w:pPr>
        <w:pStyle w:val="Para 04"/>
      </w:pPr>
      <w:r>
        <w:t/>
      </w:r>
      <w:bookmarkEnd w:id="498"/>
    </w:p>
    <w:p>
      <w:pPr>
        <w:pStyle w:val="Para 06"/>
      </w:pPr>
      <w:r>
        <w:t>最后更新：2021年2月25日</w:t>
        <w:br w:clear="none"/>
        <w:t>责任编辑：曹晓凤</w:t>
      </w:r>
    </w:p>
    <w:p>
      <w:bookmarkStart w:id="499" w:name="1_____Mo_Kuai_Jian_Jie_74"/>
      <w:pPr>
        <w:pStyle w:val="Para 07"/>
      </w:pPr>
      <w:r>
        <w:rPr>
          <w:rStyle w:val="Text7"/>
        </w:rPr>
        <w:bookmarkStart w:id="500" w:name="1_____Mo_Kuai_Jian_Jie_74"/>
        <w:t/>
        <w:bookmarkEnd w:id="500"/>
      </w:r>
      <w:r>
        <w:t>1. 模块简介</w:t>
      </w:r>
      <w:bookmarkEnd w:id="499"/>
    </w:p>
    <w:p>
      <w:pPr>
        <w:pStyle w:val="Normal"/>
      </w:pPr>
      <w:r>
        <w:t>退货申请功能可于门店申请退货给大仓或者是供应商。</w:t>
      </w:r>
    </w:p>
    <w:p>
      <w:bookmarkStart w:id="501" w:name="3006Tui_Huo_Shen_Qing"/>
      <w:pPr>
        <w:pStyle w:val="Heading 2"/>
      </w:pPr>
      <w:r>
        <w:rPr>
          <w:rStyle w:val="Text7"/>
        </w:rPr>
        <w:bookmarkStart w:id="502" w:name="3006Tui_Huo_Shen_Qing"/>
        <w:t/>
        <w:bookmarkEnd w:id="502"/>
      </w:r>
      <w:r>
        <w:t>3006退货申请</w:t>
      </w:r>
      <w:bookmarkEnd w:id="501"/>
    </w:p>
    <w:p>
      <w:pPr>
        <w:pStyle w:val="Normal"/>
      </w:pPr>
      <w:r>
        <w:rPr>
          <w:rStyle w:val="Text1"/>
        </w:rPr>
        <w:t>功能路径</w:t>
      </w:r>
      <w:r>
        <w:t>：【30 退货】→【3006退货申请】</w:t>
      </w:r>
    </w:p>
    <w:p>
      <w:pPr>
        <w:pStyle w:val="Normal"/>
      </w:pPr>
      <w:r>
        <w:t>操作步骤如下：</w:t>
      </w:r>
    </w:p>
    <w:p>
      <w:pPr>
        <w:pStyle w:val="Normal"/>
      </w:pPr>
      <w:r>
        <w:t>第一种：</w:t>
        <w:br w:clear="none"/>
        <w:t>1【新增】→2【选择退货相应条件】→3【新增明细】→4【输入商品编码】→5【确认退货价格】→6【确认退货数量】→7【选择价格类型】→8【插入】→10【保存】→11【选中单据后提交】→12【初审】→13【审核】</w:t>
      </w:r>
    </w:p>
    <w:p>
      <w:pPr>
        <w:pStyle w:val="Normal"/>
      </w:pPr>
      <w:r>
        <w:t>第二种：</w:t>
        <w:br w:clear="none"/>
        <w:t>1【新增】→2【选择退货相应条件】→3【批量引入】→4【输入查询条件】→5【查询】→6【选择商品】→7【插入】→8【在单据维护页面选择商品】→9【修改明细】→10【保存】→11【选中单据后提交】→12【初审】→13【审核】</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362200"/>
            <wp:effectExtent b="0" l="0" r="0" t="0"/>
            <wp:wrapTopAndBottom/>
            <wp:docPr descr="m_c4e4526c6ca6940cd5384c5a7bd1c46c_r.png" id="240" name="m_c4e4526c6ca6940cd5384c5a7bd1c46c_r.png"/>
            <wp:cNvGraphicFramePr>
              <a:graphicFrameLocks noChangeAspect="1"/>
            </wp:cNvGraphicFramePr>
            <a:graphic>
              <a:graphicData uri="http://schemas.openxmlformats.org/drawingml/2006/picture">
                <pic:pic>
                  <pic:nvPicPr>
                    <pic:cNvPr descr="m_c4e4526c6ca6940cd5384c5a7bd1c46c_r.png" id="0" name="m_c4e4526c6ca6940cd5384c5a7bd1c46c_r.png"/>
                    <pic:cNvPicPr/>
                  </pic:nvPicPr>
                  <pic:blipFill>
                    <a:blip r:embed="rId244"/>
                    <a:stretch>
                      <a:fillRect/>
                    </a:stretch>
                  </pic:blipFill>
                  <pic:spPr>
                    <a:xfrm>
                      <a:off x="0" y="0"/>
                      <a:ext cx="5727700" cy="2362200"/>
                    </a:xfrm>
                    <a:prstGeom prst="rect">
                      <a:avLst/>
                    </a:prstGeom>
                  </pic:spPr>
                </pic:pic>
              </a:graphicData>
            </a:graphic>
          </wp:anchor>
        </w:drawing>
      </w:r>
      <w:r>
        <w:rPr>
          <w:lang w:bidi="zh" w:eastAsia="zh" w:val="zh"/>
        </w:rPr>
        <w:t xml:space="preserve"> </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330700"/>
            <wp:effectExtent b="0" l="0" r="0" t="0"/>
            <wp:wrapTopAndBottom/>
            <wp:docPr descr="m_26f0f14ce648292f2980aa3becd27d63_r.png" id="241" name="m_26f0f14ce648292f2980aa3becd27d63_r.png"/>
            <wp:cNvGraphicFramePr>
              <a:graphicFrameLocks noChangeAspect="1"/>
            </wp:cNvGraphicFramePr>
            <a:graphic>
              <a:graphicData uri="http://schemas.openxmlformats.org/drawingml/2006/picture">
                <pic:pic>
                  <pic:nvPicPr>
                    <pic:cNvPr descr="m_26f0f14ce648292f2980aa3becd27d63_r.png" id="0" name="m_26f0f14ce648292f2980aa3becd27d63_r.png"/>
                    <pic:cNvPicPr/>
                  </pic:nvPicPr>
                  <pic:blipFill>
                    <a:blip r:embed="rId245"/>
                    <a:stretch>
                      <a:fillRect/>
                    </a:stretch>
                  </pic:blipFill>
                  <pic:spPr>
                    <a:xfrm>
                      <a:off x="0" y="0"/>
                      <a:ext cx="5727700" cy="4330700"/>
                    </a:xfrm>
                    <a:prstGeom prst="rect">
                      <a:avLst/>
                    </a:prstGeom>
                  </pic:spPr>
                </pic:pic>
              </a:graphicData>
            </a:graphic>
          </wp:anchor>
        </w:drawing>
      </w:r>
    </w:p>
    <w:p>
      <w:pPr>
        <w:pStyle w:val="Normal"/>
      </w:pPr>
      <w:r>
        <w:t>或者在单据维护页面选择批量引入</w:t>
        <w:br w:clear="none"/>
        <w:drawing>
          <wp:inline>
            <wp:extent cx="5727700" cy="3657600"/>
            <wp:effectExtent b="0" l="0" r="0" t="0"/>
            <wp:docPr descr="m_6553ecbcb46dce6f5d8ebb145d1469b2_r.png" id="242" name="m_6553ecbcb46dce6f5d8ebb145d1469b2_r.png"/>
            <wp:cNvGraphicFramePr>
              <a:graphicFrameLocks noChangeAspect="1"/>
            </wp:cNvGraphicFramePr>
            <a:graphic>
              <a:graphicData uri="http://schemas.openxmlformats.org/drawingml/2006/picture">
                <pic:pic>
                  <pic:nvPicPr>
                    <pic:cNvPr descr="m_6553ecbcb46dce6f5d8ebb145d1469b2_r.png" id="0" name="m_6553ecbcb46dce6f5d8ebb145d1469b2_r.png"/>
                    <pic:cNvPicPr/>
                  </pic:nvPicPr>
                  <pic:blipFill>
                    <a:blip r:embed="rId246"/>
                    <a:stretch>
                      <a:fillRect/>
                    </a:stretch>
                  </pic:blipFill>
                  <pic:spPr>
                    <a:xfrm>
                      <a:off x="0" y="0"/>
                      <a:ext cx="5727700" cy="3657600"/>
                    </a:xfrm>
                    <a:prstGeom prst="rect">
                      <a:avLst/>
                    </a:prstGeom>
                  </pic:spPr>
                </pic:pic>
              </a:graphicData>
            </a:graphic>
          </wp:inline>
        </w:drawing>
        <w:t xml:space="preserve">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527800"/>
            <wp:effectExtent b="0" l="0" r="0" t="0"/>
            <wp:wrapTopAndBottom/>
            <wp:docPr descr="m_9578863b2ebc7b9f75f08e918186b39b_r.png" id="243" name="m_9578863b2ebc7b9f75f08e918186b39b_r.png"/>
            <wp:cNvGraphicFramePr>
              <a:graphicFrameLocks noChangeAspect="1"/>
            </wp:cNvGraphicFramePr>
            <a:graphic>
              <a:graphicData uri="http://schemas.openxmlformats.org/drawingml/2006/picture">
                <pic:pic>
                  <pic:nvPicPr>
                    <pic:cNvPr descr="m_9578863b2ebc7b9f75f08e918186b39b_r.png" id="0" name="m_9578863b2ebc7b9f75f08e918186b39b_r.png"/>
                    <pic:cNvPicPr/>
                  </pic:nvPicPr>
                  <pic:blipFill>
                    <a:blip r:embed="rId247"/>
                    <a:stretch>
                      <a:fillRect/>
                    </a:stretch>
                  </pic:blipFill>
                  <pic:spPr>
                    <a:xfrm>
                      <a:off x="0" y="0"/>
                      <a:ext cx="5727700" cy="65278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486400"/>
            <wp:effectExtent b="0" l="0" r="0" t="0"/>
            <wp:wrapTopAndBottom/>
            <wp:docPr descr="m_6dc27c7bf599a4fb147ad809a028c4c1_r.png" id="244" name="m_6dc27c7bf599a4fb147ad809a028c4c1_r.png"/>
            <wp:cNvGraphicFramePr>
              <a:graphicFrameLocks noChangeAspect="1"/>
            </wp:cNvGraphicFramePr>
            <a:graphic>
              <a:graphicData uri="http://schemas.openxmlformats.org/drawingml/2006/picture">
                <pic:pic>
                  <pic:nvPicPr>
                    <pic:cNvPr descr="m_6dc27c7bf599a4fb147ad809a028c4c1_r.png" id="0" name="m_6dc27c7bf599a4fb147ad809a028c4c1_r.png"/>
                    <pic:cNvPicPr/>
                  </pic:nvPicPr>
                  <pic:blipFill>
                    <a:blip r:embed="rId248"/>
                    <a:stretch>
                      <a:fillRect/>
                    </a:stretch>
                  </pic:blipFill>
                  <pic:spPr>
                    <a:xfrm>
                      <a:off x="0" y="0"/>
                      <a:ext cx="5727700" cy="5486400"/>
                    </a:xfrm>
                    <a:prstGeom prst="rect">
                      <a:avLst/>
                    </a:prstGeom>
                  </pic:spPr>
                </pic:pic>
              </a:graphicData>
            </a:graphic>
          </wp:anchor>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t>» 审批：对初审通过的单据进行审批操作，操作与初审界面一样。</w:t>
      </w:r>
    </w:p>
    <w:p>
      <w:pPr>
        <w:pStyle w:val="Para 01"/>
      </w:pPr>
      <w:r>
        <w:t>【温馨提示】：</w:t>
        <w:br w:clear="none"/>
        <w:t>» 退货申请单只有在“草稿”和“退回修改”状态可以进行“修改”或者“作废”，在“初审”和“审核”界面可以选择“驳回”；</w:t>
        <w:br w:clear="none"/>
        <w:t>» 审核可以根据门店的管理分工进行权限分配。</w:t>
      </w:r>
    </w:p>
    <w:p>
      <w:pPr>
        <w:pStyle w:val="Para 08"/>
      </w:pPr>
      <w:r>
        <w:rPr>
          <w:rStyle w:val="Text4"/>
        </w:rPr>
        <w:t>∙</w:t>
        <w:t>\bullet</w:t>
        <w:t>∙</w:t>
      </w:r>
      <w:r>
        <w:rPr>
          <w:rStyle w:val="Text5"/>
        </w:rPr>
        <w:t xml:space="preserve"> </w:t>
      </w:r>
      <w:r>
        <w:t>单据查询：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600200"/>
            <wp:effectExtent b="0" l="0" r="0" t="0"/>
            <wp:wrapTopAndBottom/>
            <wp:docPr descr="m_3bf3be5faa9a73eee6557720000f8c5f_r.png" id="245" name="m_3bf3be5faa9a73eee6557720000f8c5f_r.png"/>
            <wp:cNvGraphicFramePr>
              <a:graphicFrameLocks noChangeAspect="1"/>
            </wp:cNvGraphicFramePr>
            <a:graphic>
              <a:graphicData uri="http://schemas.openxmlformats.org/drawingml/2006/picture">
                <pic:pic>
                  <pic:nvPicPr>
                    <pic:cNvPr descr="m_3bf3be5faa9a73eee6557720000f8c5f_r.png" id="0" name="m_3bf3be5faa9a73eee6557720000f8c5f_r.png"/>
                    <pic:cNvPicPr/>
                  </pic:nvPicPr>
                  <pic:blipFill>
                    <a:blip r:embed="rId249"/>
                    <a:stretch>
                      <a:fillRect/>
                    </a:stretch>
                  </pic:blipFill>
                  <pic:spPr>
                    <a:xfrm>
                      <a:off x="0" y="0"/>
                      <a:ext cx="5727700" cy="1600200"/>
                    </a:xfrm>
                    <a:prstGeom prst="rect">
                      <a:avLst/>
                    </a:prstGeom>
                  </pic:spPr>
                </pic:pic>
              </a:graphicData>
            </a:graphic>
          </wp:anchor>
        </w:drawing>
      </w:r>
    </w:p>
    <w:p>
      <w:pPr>
        <w:pStyle w:val="Para 01"/>
      </w:pPr>
      <w:r>
        <w:t>【温馨提示】：</w:t>
        <w:br w:clear="none"/>
        <w:t>» 可以用蓝色字体的字段输入查询条件进行查询；</w:t>
      </w:r>
    </w:p>
    <w:p>
      <w:pPr>
        <w:pStyle w:val="Para 08"/>
      </w:pPr>
      <w:r>
        <w:rPr>
          <w:rStyle w:val="Text4"/>
        </w:rPr>
        <w:t>∙</w:t>
        <w:t>\bullet</w:t>
        <w:t>∙</w:t>
      </w:r>
      <w:r>
        <w:rPr>
          <w:rStyle w:val="Text5"/>
        </w:rPr>
        <w:t xml:space="preserve"> </w:t>
      </w:r>
      <w:r>
        <w:t>单据修改：</w:t>
      </w:r>
    </w:p>
    <w:p>
      <w:pPr>
        <w:pStyle w:val="Normal"/>
      </w:pPr>
      <w:r>
        <w:t>操作步骤如下：</w:t>
      </w:r>
    </w:p>
    <w:p>
      <w:pPr>
        <w:pStyle w:val="Normal"/>
      </w:pPr>
      <w:r>
        <w:t>1【选择退货申请单据】→2【修改】→3【选择商品】→4【修改明细】→5【确认修改数量、价格、退货类型】→6【插入】→7【保存】</w:t>
        <w:br w:clear="none"/>
        <w:drawing>
          <wp:inline>
            <wp:extent cx="5727700" cy="1930400"/>
            <wp:effectExtent b="0" l="0" r="0" t="0"/>
            <wp:docPr descr="m_111dd0f772c6b43c44dc86e17465a240_r.png" id="246" name="m_111dd0f772c6b43c44dc86e17465a240_r.png"/>
            <wp:cNvGraphicFramePr>
              <a:graphicFrameLocks noChangeAspect="1"/>
            </wp:cNvGraphicFramePr>
            <a:graphic>
              <a:graphicData uri="http://schemas.openxmlformats.org/drawingml/2006/picture">
                <pic:pic>
                  <pic:nvPicPr>
                    <pic:cNvPr descr="m_111dd0f772c6b43c44dc86e17465a240_r.png" id="0" name="m_111dd0f772c6b43c44dc86e17465a240_r.png"/>
                    <pic:cNvPicPr/>
                  </pic:nvPicPr>
                  <pic:blipFill>
                    <a:blip r:embed="rId250"/>
                    <a:stretch>
                      <a:fillRect/>
                    </a:stretch>
                  </pic:blipFill>
                  <pic:spPr>
                    <a:xfrm>
                      <a:off x="0" y="0"/>
                      <a:ext cx="5727700" cy="1930400"/>
                    </a:xfrm>
                    <a:prstGeom prst="rect">
                      <a:avLst/>
                    </a:prstGeom>
                  </pic:spPr>
                </pic:pic>
              </a:graphicData>
            </a:graphic>
          </wp:inline>
        </w:drawing>
        <w:t xml:space="preserve">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435600" cy="8851900"/>
            <wp:effectExtent b="0" l="0" r="0" t="0"/>
            <wp:wrapTopAndBottom/>
            <wp:docPr descr="m_93e0dc16d4cf8dfbc20c24f70aef514a_r.png" id="247" name="m_93e0dc16d4cf8dfbc20c24f70aef514a_r.png"/>
            <wp:cNvGraphicFramePr>
              <a:graphicFrameLocks noChangeAspect="1"/>
            </wp:cNvGraphicFramePr>
            <a:graphic>
              <a:graphicData uri="http://schemas.openxmlformats.org/drawingml/2006/picture">
                <pic:pic>
                  <pic:nvPicPr>
                    <pic:cNvPr descr="m_93e0dc16d4cf8dfbc20c24f70aef514a_r.png" id="0" name="m_93e0dc16d4cf8dfbc20c24f70aef514a_r.png"/>
                    <pic:cNvPicPr/>
                  </pic:nvPicPr>
                  <pic:blipFill>
                    <a:blip r:embed="rId251"/>
                    <a:stretch>
                      <a:fillRect/>
                    </a:stretch>
                  </pic:blipFill>
                  <pic:spPr>
                    <a:xfrm>
                      <a:off x="0" y="0"/>
                      <a:ext cx="5435600" cy="8851900"/>
                    </a:xfrm>
                    <a:prstGeom prst="rect">
                      <a:avLst/>
                    </a:prstGeom>
                  </pic:spPr>
                </pic:pic>
              </a:graphicData>
            </a:graphic>
          </wp:anchor>
        </w:drawing>
      </w:r>
      <w:r>
        <w:rPr>
          <w:lang w:bidi="zh" w:eastAsia="zh" w:val="zh"/>
        </w:rPr>
        <w:t xml:space="preserve"> </w:t>
      </w:r>
    </w:p>
    <w:p>
      <w:pPr>
        <w:pStyle w:val="Para 01"/>
      </w:pPr>
      <w:r>
        <w:t>【温馨提示】：</w:t>
        <w:br w:clear="none"/>
        <w:t>» “单据维护”界面可以‘新增明细’，“修改明细”，“删除明细”；</w:t>
        <w:br w:clear="none"/>
        <w:t>» 第6步插入商品时，可直接使用键盘上的“Enter键“，也可以使用页面上的”插入“按钮；</w:t>
      </w:r>
    </w:p>
    <w:p>
      <w:pPr>
        <w:pStyle w:val="Para 04"/>
      </w:pPr>
      <w:r>
        <w:t xml:space="preserve"> </w:t>
      </w:r>
    </w:p>
    <w:p>
      <w:bookmarkStart w:id="503" w:name="Top_of_307_html"/>
      <w:pPr>
        <w:pStyle w:val="Heading 1"/>
        <w:pageBreakBefore w:val="on"/>
      </w:pPr>
      <w:r>
        <w:t>ISCS_3002 清场商品查询</w:t>
      </w:r>
      <w:bookmarkEnd w:id="503"/>
    </w:p>
    <w:p>
      <w:bookmarkStart w:id="504" w:name="Zui_Hou_Geng_Xin__2021Nian_2Yue_77"/>
      <w:pPr>
        <w:pStyle w:val="Para 04"/>
      </w:pPr>
      <w:r>
        <w:t/>
      </w:r>
      <w:bookmarkEnd w:id="504"/>
    </w:p>
    <w:p>
      <w:pPr>
        <w:pStyle w:val="Para 06"/>
      </w:pPr>
      <w:r>
        <w:t>最后更新：2021年2月25日</w:t>
        <w:br w:clear="none"/>
        <w:t>责任编辑：曹晓凤</w:t>
      </w:r>
    </w:p>
    <w:p>
      <w:bookmarkStart w:id="505" w:name="1_____Mo_Kuai_Jian_Jie_75"/>
      <w:pPr>
        <w:pStyle w:val="Para 07"/>
      </w:pPr>
      <w:r>
        <w:rPr>
          <w:rStyle w:val="Text7"/>
        </w:rPr>
        <w:bookmarkStart w:id="506" w:name="1_____Mo_Kuai_Jian_Jie_75"/>
        <w:t/>
        <w:bookmarkEnd w:id="506"/>
      </w:r>
      <w:r>
        <w:t>1. 模块简介</w:t>
      </w:r>
      <w:bookmarkEnd w:id="505"/>
    </w:p>
    <w:p>
      <w:pPr>
        <w:pStyle w:val="Normal"/>
      </w:pPr>
      <w:r>
        <w:t>【清场商品查询】通过日期查询总部下发的清场商品清单商品。</w:t>
      </w:r>
    </w:p>
    <w:p>
      <w:bookmarkStart w:id="507" w:name="3202_Qing_Chang_Shang_Pin_Cha_Xu"/>
      <w:pPr>
        <w:pStyle w:val="Heading 2"/>
      </w:pPr>
      <w:r>
        <w:rPr>
          <w:rStyle w:val="Text7"/>
        </w:rPr>
        <w:bookmarkStart w:id="508" w:name="3202_Qing_Chang_Shang_Pin_Cha_Xu"/>
        <w:t/>
        <w:bookmarkEnd w:id="508"/>
      </w:r>
      <w:r>
        <w:t>3202 清场商品查询</w:t>
      </w:r>
      <w:bookmarkEnd w:id="507"/>
    </w:p>
    <w:p>
      <w:pPr>
        <w:pStyle w:val="Normal"/>
      </w:pPr>
      <w:r>
        <w:rPr>
          <w:rStyle w:val="Text1"/>
        </w:rPr>
        <w:t>功能路径</w:t>
      </w:r>
      <w:r>
        <w:t>：【30 退货】→【3002清场商品查询】</w:t>
      </w:r>
    </w:p>
    <w:p>
      <w:pPr>
        <w:pStyle w:val="Normal"/>
      </w:pPr>
      <w:r>
        <w:t>打开3002 清场商品查询，设置查询条件并点击查询。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60700"/>
            <wp:effectExtent b="0" l="0" r="0" t="0"/>
            <wp:wrapTopAndBottom/>
            <wp:docPr descr="m_9b856e4df7d8b78c3ec58345694849cd_r.png" id="248" name="m_9b856e4df7d8b78c3ec58345694849cd_r.png"/>
            <wp:cNvGraphicFramePr>
              <a:graphicFrameLocks noChangeAspect="1"/>
            </wp:cNvGraphicFramePr>
            <a:graphic>
              <a:graphicData uri="http://schemas.openxmlformats.org/drawingml/2006/picture">
                <pic:pic>
                  <pic:nvPicPr>
                    <pic:cNvPr descr="m_9b856e4df7d8b78c3ec58345694849cd_r.png" id="0" name="m_9b856e4df7d8b78c3ec58345694849cd_r.png"/>
                    <pic:cNvPicPr/>
                  </pic:nvPicPr>
                  <pic:blipFill>
                    <a:blip r:embed="rId252"/>
                    <a:stretch>
                      <a:fillRect/>
                    </a:stretch>
                  </pic:blipFill>
                  <pic:spPr>
                    <a:xfrm>
                      <a:off x="0" y="0"/>
                      <a:ext cx="5727700" cy="3060700"/>
                    </a:xfrm>
                    <a:prstGeom prst="rect">
                      <a:avLst/>
                    </a:prstGeom>
                  </pic:spPr>
                </pic:pic>
              </a:graphicData>
            </a:graphic>
          </wp:anchor>
        </w:drawing>
      </w:r>
    </w:p>
    <w:p>
      <w:pPr>
        <w:pStyle w:val="Para 01"/>
      </w:pPr>
      <w:r>
        <w:t>【温馨提示】：</w:t>
        <w:br w:clear="none"/>
        <w:t>» 如需导出查询结果，可在结果区域鼠标右击选择“另存为”→“Excel”；</w:t>
        <w:br w:clear="none"/>
        <w:t>【查询条件说明】：</w:t>
        <w:br w:clear="none"/>
        <w:t>» 单据号：总部清场单号；</w:t>
        <w:br w:clear="none"/>
        <w:t>» 商品：商品名称；</w:t>
        <w:br w:clear="none"/>
        <w:t>» 商品条码：商品国际条码；</w:t>
        <w:br w:clear="none"/>
        <w:t>» 开始时间：查询的时间段；</w:t>
      </w:r>
    </w:p>
    <w:p>
      <w:pPr>
        <w:pStyle w:val="Para 04"/>
      </w:pPr>
      <w:r>
        <w:t xml:space="preserve"> </w:t>
      </w:r>
    </w:p>
    <w:p>
      <w:bookmarkStart w:id="509" w:name="Top_of_406_html"/>
      <w:pPr>
        <w:pStyle w:val="Heading 1"/>
        <w:pageBreakBefore w:val="on"/>
      </w:pPr>
      <w:r>
        <w:t>ISCS_3050 退货申请V2</w:t>
      </w:r>
      <w:bookmarkEnd w:id="509"/>
    </w:p>
    <w:p>
      <w:bookmarkStart w:id="510" w:name="Zui_Hou_Geng_Xin__2021Nian_03Yue"/>
      <w:pPr>
        <w:pStyle w:val="Para 04"/>
      </w:pPr>
      <w:r>
        <w:t/>
      </w:r>
      <w:bookmarkEnd w:id="510"/>
    </w:p>
    <w:p>
      <w:pPr>
        <w:pStyle w:val="Para 06"/>
      </w:pPr>
      <w:r>
        <w:t>最后更新：2021年03月01日</w:t>
        <w:br w:clear="none"/>
        <w:t>责任编辑：匡柏霞</w:t>
      </w:r>
    </w:p>
    <w:p>
      <w:bookmarkStart w:id="511" w:name="1_____Mo_Kuai_Jian_Jie_76"/>
      <w:pPr>
        <w:pStyle w:val="Para 07"/>
      </w:pPr>
      <w:r>
        <w:rPr>
          <w:rStyle w:val="Text7"/>
        </w:rPr>
        <w:bookmarkStart w:id="512" w:name="1_____Mo_Kuai_Jian_Jie_76"/>
        <w:t/>
        <w:bookmarkEnd w:id="512"/>
      </w:r>
      <w:r>
        <w:t>1. 模块简介</w:t>
      </w:r>
      <w:bookmarkEnd w:id="511"/>
    </w:p>
    <w:p>
      <w:pPr>
        <w:pStyle w:val="Normal"/>
      </w:pPr>
      <w:r>
        <w:t>退货申请功能可于门店申请退货给大仓或者是供应商。</w:t>
      </w:r>
    </w:p>
    <w:p>
      <w:bookmarkStart w:id="513" w:name="3050Tui_Huo_Shen_Qing_V2"/>
      <w:pPr>
        <w:pStyle w:val="Heading 2"/>
      </w:pPr>
      <w:r>
        <w:rPr>
          <w:rStyle w:val="Text7"/>
        </w:rPr>
        <w:bookmarkStart w:id="514" w:name="3050Tui_Huo_Shen_Qing_V2"/>
        <w:t/>
        <w:bookmarkEnd w:id="514"/>
      </w:r>
      <w:r>
        <w:t>3050退货申请V2</w:t>
      </w:r>
      <w:bookmarkEnd w:id="513"/>
    </w:p>
    <w:p>
      <w:pPr>
        <w:pStyle w:val="Normal"/>
      </w:pPr>
      <w:r>
        <w:rPr>
          <w:rStyle w:val="Text1"/>
        </w:rPr>
        <w:t>功能路径</w:t>
      </w:r>
      <w:r>
        <w:t>：功能路径：【30 退货】→【3050退货申请V2】</w:t>
      </w:r>
    </w:p>
    <w:p>
      <w:pPr>
        <w:pStyle w:val="Normal"/>
      </w:pPr>
      <w:r>
        <w:t>退货申请操作步骤：1打开【退货申请V2】→2【新增】→3维护单据概要信息（退货类型、供应商类型、退货原因、退往机构、价格类型）→4新增明细（三种方式）→5【保存】→6【提交】→7【审批】；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848100"/>
            <wp:effectExtent b="0" l="0" r="0" t="0"/>
            <wp:wrapTopAndBottom/>
            <wp:docPr descr="m_c294fae1938e7905cddaef311431b6ee_r.png" id="249" name="m_c294fae1938e7905cddaef311431b6ee_r.png"/>
            <wp:cNvGraphicFramePr>
              <a:graphicFrameLocks noChangeAspect="1"/>
            </wp:cNvGraphicFramePr>
            <a:graphic>
              <a:graphicData uri="http://schemas.openxmlformats.org/drawingml/2006/picture">
                <pic:pic>
                  <pic:nvPicPr>
                    <pic:cNvPr descr="m_c294fae1938e7905cddaef311431b6ee_r.png" id="0" name="m_c294fae1938e7905cddaef311431b6ee_r.png"/>
                    <pic:cNvPicPr/>
                  </pic:nvPicPr>
                  <pic:blipFill>
                    <a:blip r:embed="rId253"/>
                    <a:stretch>
                      <a:fillRect/>
                    </a:stretch>
                  </pic:blipFill>
                  <pic:spPr>
                    <a:xfrm>
                      <a:off x="0" y="0"/>
                      <a:ext cx="5727700" cy="3848100"/>
                    </a:xfrm>
                    <a:prstGeom prst="rect">
                      <a:avLst/>
                    </a:prstGeom>
                  </pic:spPr>
                </pic:pic>
              </a:graphicData>
            </a:graphic>
          </wp:anchor>
        </w:drawing>
      </w:r>
    </w:p>
    <w:p>
      <w:pPr>
        <w:pStyle w:val="Para 01"/>
      </w:pPr>
      <w:r>
        <w:t/>
      </w:r>
      <w:r>
        <w:rPr>
          <w:rStyle w:val="Text2"/>
        </w:rPr>
        <w:t>【单据状态说明】</w:t>
      </w:r>
      <w:r>
        <w:t>：</w:t>
        <w:br w:clear="none"/>
        <w:t>» 新增：新增单据。</w:t>
        <w:br w:clear="none"/>
        <w:t>» 修改：针对“10-终端操作中”状态的单据，即仅保存未提交的单据。通过此按钮针对单据内容进行修改。</w:t>
        <w:br w:clear="none"/>
        <w:t>» 作废：仅针对“10-终端操作中”状态的单据可以作废。</w:t>
        <w:br w:clear="none"/>
        <w:t>» 提交，针对“10-终端操作中”状态的单据，进行提交；提交后此单据变为“50-待审核”</w:t>
        <w:br w:clear="none"/>
        <w:t>» 审批驳回，仅支持在“50-待审核”状态下进行驳回，使单据变为初始状态“10-终端操作中”；</w:t>
        <w:br w:clear="none"/>
        <w:t>» 审批通过，单据变成“80-处理完成”；</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79700"/>
            <wp:effectExtent b="0" l="0" r="0" t="0"/>
            <wp:wrapTopAndBottom/>
            <wp:docPr descr="m_1779db77f0f2c04cd33c68c360b5d442_r.png" id="250" name="m_1779db77f0f2c04cd33c68c360b5d442_r.png"/>
            <wp:cNvGraphicFramePr>
              <a:graphicFrameLocks noChangeAspect="1"/>
            </wp:cNvGraphicFramePr>
            <a:graphic>
              <a:graphicData uri="http://schemas.openxmlformats.org/drawingml/2006/picture">
                <pic:pic>
                  <pic:nvPicPr>
                    <pic:cNvPr descr="m_1779db77f0f2c04cd33c68c360b5d442_r.png" id="0" name="m_1779db77f0f2c04cd33c68c360b5d442_r.png"/>
                    <pic:cNvPicPr/>
                  </pic:nvPicPr>
                  <pic:blipFill>
                    <a:blip r:embed="rId254"/>
                    <a:stretch>
                      <a:fillRect/>
                    </a:stretch>
                  </pic:blipFill>
                  <pic:spPr>
                    <a:xfrm>
                      <a:off x="0" y="0"/>
                      <a:ext cx="5727700" cy="2679700"/>
                    </a:xfrm>
                    <a:prstGeom prst="rect">
                      <a:avLst/>
                    </a:prstGeom>
                  </pic:spPr>
                </pic:pic>
              </a:graphicData>
            </a:graphic>
          </wp:anchor>
        </w:drawing>
      </w:r>
    </w:p>
    <w:p>
      <w:pPr>
        <w:pStyle w:val="Para 01"/>
      </w:pPr>
      <w:r>
        <w:rPr>
          <w:rStyle w:val="Text2"/>
        </w:rPr>
        <w:t>【功能按钮说明】：</w:t>
        <w:br w:clear="none"/>
      </w:r>
      <w:r>
        <w:t>» 新增明细：通过此按钮添加商品明细信息。</w:t>
        <w:br w:clear="none"/>
        <w:t>» 修改明细：针对录入状态单据中的商品明细信息可以通过此按钮进行修改。</w:t>
        <w:br w:clear="none"/>
        <w:t>» 删除明细：针对已经插入的明细信息可以通过此按钮进行删除。</w:t>
        <w:br w:clear="none"/>
        <w:t>» 保存：保存本次维护的商品信息。</w:t>
        <w:br w:clear="none"/>
        <w:t>» 提交：提交单据审核。</w:t>
        <w:br w:clear="none"/>
        <w:t>» 审批：审批单据</w:t>
        <w:br w:clear="none"/>
        <w:t>» 批量引入：批量插入商品。</w:t>
      </w:r>
    </w:p>
    <w:p>
      <w:pPr>
        <w:pStyle w:val="Para 01"/>
      </w:pPr>
      <w:r>
        <w:t/>
      </w:r>
      <w:r>
        <w:rPr>
          <w:rStyle w:val="Text2"/>
        </w:rPr>
        <w:t>【温馨提示】</w:t>
      </w:r>
      <w:r>
        <w:t>：</w:t>
        <w:br w:clear="none"/>
        <w:t>» 第4步操作，新增明细有3种方式；</w:t>
      </w:r>
    </w:p>
    <w:p>
      <w:pPr>
        <w:pStyle w:val="Normal"/>
      </w:pPr>
      <w:r>
        <w:t>⊕ 点击【新增明细】按钮，系统会弹出一个新的商品编辑框，输入商品编码回车，输入数量，点击插入，详细页面如下图；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746500"/>
            <wp:effectExtent b="0" l="0" r="0" t="0"/>
            <wp:wrapTopAndBottom/>
            <wp:docPr descr="m_2adc40147e33c0ea3f86e83b4d61ac5f_r.png" id="251" name="m_2adc40147e33c0ea3f86e83b4d61ac5f_r.png"/>
            <wp:cNvGraphicFramePr>
              <a:graphicFrameLocks noChangeAspect="1"/>
            </wp:cNvGraphicFramePr>
            <a:graphic>
              <a:graphicData uri="http://schemas.openxmlformats.org/drawingml/2006/picture">
                <pic:pic>
                  <pic:nvPicPr>
                    <pic:cNvPr descr="m_2adc40147e33c0ea3f86e83b4d61ac5f_r.png" id="0" name="m_2adc40147e33c0ea3f86e83b4d61ac5f_r.png"/>
                    <pic:cNvPicPr/>
                  </pic:nvPicPr>
                  <pic:blipFill>
                    <a:blip r:embed="rId255"/>
                    <a:stretch>
                      <a:fillRect/>
                    </a:stretch>
                  </pic:blipFill>
                  <pic:spPr>
                    <a:xfrm>
                      <a:off x="0" y="0"/>
                      <a:ext cx="5727700" cy="3746500"/>
                    </a:xfrm>
                    <a:prstGeom prst="rect">
                      <a:avLst/>
                    </a:prstGeom>
                  </pic:spPr>
                </pic:pic>
              </a:graphicData>
            </a:graphic>
          </wp:anchor>
        </w:drawing>
      </w:r>
    </w:p>
    <w:p>
      <w:pPr>
        <w:pStyle w:val="Normal"/>
      </w:pPr>
      <w:r>
        <w:t>⊕ 鼠标右击选择【新增空记录】 ，直接在当前页面输入商品编码回车，输入申请数量，详细页面如下图；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203700"/>
            <wp:effectExtent b="0" l="0" r="0" t="0"/>
            <wp:wrapTopAndBottom/>
            <wp:docPr descr="m_0a4ecab2ac90afe067a9d0c560991043_r.png" id="252" name="m_0a4ecab2ac90afe067a9d0c560991043_r.png"/>
            <wp:cNvGraphicFramePr>
              <a:graphicFrameLocks noChangeAspect="1"/>
            </wp:cNvGraphicFramePr>
            <a:graphic>
              <a:graphicData uri="http://schemas.openxmlformats.org/drawingml/2006/picture">
                <pic:pic>
                  <pic:nvPicPr>
                    <pic:cNvPr descr="m_0a4ecab2ac90afe067a9d0c560991043_r.png" id="0" name="m_0a4ecab2ac90afe067a9d0c560991043_r.png"/>
                    <pic:cNvPicPr/>
                  </pic:nvPicPr>
                  <pic:blipFill>
                    <a:blip r:embed="rId256"/>
                    <a:stretch>
                      <a:fillRect/>
                    </a:stretch>
                  </pic:blipFill>
                  <pic:spPr>
                    <a:xfrm>
                      <a:off x="0" y="0"/>
                      <a:ext cx="5727700" cy="4203700"/>
                    </a:xfrm>
                    <a:prstGeom prst="rect">
                      <a:avLst/>
                    </a:prstGeom>
                  </pic:spPr>
                </pic:pic>
              </a:graphicData>
            </a:graphic>
          </wp:anchor>
        </w:drawing>
      </w:r>
    </w:p>
    <w:p>
      <w:pPr>
        <w:pStyle w:val="Normal"/>
      </w:pPr>
      <w:r>
        <w:t>⊕ 点击【批量引入】 铵钮，系统会弹出一个新的商品查询页面，根据查询条件可快速定位到所需商品，可批量选择商品插入退货申请页面，详细页面如下图；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48200"/>
            <wp:effectExtent b="0" l="0" r="0" t="0"/>
            <wp:wrapTopAndBottom/>
            <wp:docPr descr="m_279bdb1cee4dea20955d79e73b4997e3_r.png" id="253" name="m_279bdb1cee4dea20955d79e73b4997e3_r.png"/>
            <wp:cNvGraphicFramePr>
              <a:graphicFrameLocks noChangeAspect="1"/>
            </wp:cNvGraphicFramePr>
            <a:graphic>
              <a:graphicData uri="http://schemas.openxmlformats.org/drawingml/2006/picture">
                <pic:pic>
                  <pic:nvPicPr>
                    <pic:cNvPr descr="m_279bdb1cee4dea20955d79e73b4997e3_r.png" id="0" name="m_279bdb1cee4dea20955d79e73b4997e3_r.png"/>
                    <pic:cNvPicPr/>
                  </pic:nvPicPr>
                  <pic:blipFill>
                    <a:blip r:embed="rId257"/>
                    <a:stretch>
                      <a:fillRect/>
                    </a:stretch>
                  </pic:blipFill>
                  <pic:spPr>
                    <a:xfrm>
                      <a:off x="0" y="0"/>
                      <a:ext cx="5727700" cy="4648200"/>
                    </a:xfrm>
                    <a:prstGeom prst="rect">
                      <a:avLst/>
                    </a:prstGeom>
                  </pic:spPr>
                </pic:pic>
              </a:graphicData>
            </a:graphic>
          </wp:anchor>
        </w:drawing>
      </w:r>
    </w:p>
    <w:p>
      <w:pPr>
        <w:pStyle w:val="Normal"/>
      </w:pPr>
      <w:r>
        <w:t>设置好查询条件之后，先点击【查询】按钮，然后选择商品或者点击【全选】按钮，再点击【插入按钮】即可，状态变为“处理完成”，当所有退货商品插入完成之后，关闭明细编辑界面。</w:t>
      </w:r>
    </w:p>
    <w:p>
      <w:pPr>
        <w:pStyle w:val="Normal"/>
      </w:pPr>
      <w:r>
        <w:t>» 第5步点击输入退货申请数量，点击【保存】，系统会提示保存成功，如下图所示：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070600"/>
            <wp:effectExtent b="0" l="0" r="0" t="0"/>
            <wp:wrapTopAndBottom/>
            <wp:docPr descr="m_9eb1927030cbac0b3c198b68f38287f6_r.png" id="254" name="m_9eb1927030cbac0b3c198b68f38287f6_r.png"/>
            <wp:cNvGraphicFramePr>
              <a:graphicFrameLocks noChangeAspect="1"/>
            </wp:cNvGraphicFramePr>
            <a:graphic>
              <a:graphicData uri="http://schemas.openxmlformats.org/drawingml/2006/picture">
                <pic:pic>
                  <pic:nvPicPr>
                    <pic:cNvPr descr="m_9eb1927030cbac0b3c198b68f38287f6_r.png" id="0" name="m_9eb1927030cbac0b3c198b68f38287f6_r.png"/>
                    <pic:cNvPicPr/>
                  </pic:nvPicPr>
                  <pic:blipFill>
                    <a:blip r:embed="rId258"/>
                    <a:stretch>
                      <a:fillRect/>
                    </a:stretch>
                  </pic:blipFill>
                  <pic:spPr>
                    <a:xfrm>
                      <a:off x="0" y="0"/>
                      <a:ext cx="5727700" cy="6070600"/>
                    </a:xfrm>
                    <a:prstGeom prst="rect">
                      <a:avLst/>
                    </a:prstGeom>
                  </pic:spPr>
                </pic:pic>
              </a:graphicData>
            </a:graphic>
          </wp:anchor>
        </w:drawing>
      </w:r>
    </w:p>
    <w:p>
      <w:pPr>
        <w:pStyle w:val="Normal"/>
      </w:pPr>
      <w:r>
        <w:t>» 第6步【提交】；</w:t>
      </w:r>
    </w:p>
    <w:p>
      <w:pPr>
        <w:pStyle w:val="Normal"/>
      </w:pPr>
      <w:r>
        <w:drawing>
          <wp:inline>
            <wp:extent cx="5727700" cy="8064500"/>
            <wp:effectExtent b="0" l="0" r="0" t="0"/>
            <wp:docPr descr="m_91bf58d6b0c678ae911f0f9c15d73428_r.png" id="255" name="m_91bf58d6b0c678ae911f0f9c15d73428_r.png"/>
            <wp:cNvGraphicFramePr>
              <a:graphicFrameLocks noChangeAspect="1"/>
            </wp:cNvGraphicFramePr>
            <a:graphic>
              <a:graphicData uri="http://schemas.openxmlformats.org/drawingml/2006/picture">
                <pic:pic>
                  <pic:nvPicPr>
                    <pic:cNvPr descr="m_91bf58d6b0c678ae911f0f9c15d73428_r.png" id="0" name="m_91bf58d6b0c678ae911f0f9c15d73428_r.png"/>
                    <pic:cNvPicPr/>
                  </pic:nvPicPr>
                  <pic:blipFill>
                    <a:blip r:embed="rId259"/>
                    <a:stretch>
                      <a:fillRect/>
                    </a:stretch>
                  </pic:blipFill>
                  <pic:spPr>
                    <a:xfrm>
                      <a:off x="0" y="0"/>
                      <a:ext cx="5727700" cy="8064500"/>
                    </a:xfrm>
                    <a:prstGeom prst="rect">
                      <a:avLst/>
                    </a:prstGeom>
                  </pic:spPr>
                </pic:pic>
              </a:graphicData>
            </a:graphic>
          </wp:inline>
        </w:drawing>
        <w:br w:clear="none"/>
      </w:r>
      <w:r>
        <w:rPr>
          <w:lang w:bidi="zh" w:eastAsia="zh" w:val="zh"/>
        </w:rPr>
        <w:t>» 第7步【审批】；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077200"/>
            <wp:effectExtent b="0" l="0" r="0" t="0"/>
            <wp:wrapTopAndBottom/>
            <wp:docPr descr="m_c42af0b8fb2acee3c43738c03085ae2f_r.png" id="256" name="m_c42af0b8fb2acee3c43738c03085ae2f_r.png"/>
            <wp:cNvGraphicFramePr>
              <a:graphicFrameLocks noChangeAspect="1"/>
            </wp:cNvGraphicFramePr>
            <a:graphic>
              <a:graphicData uri="http://schemas.openxmlformats.org/drawingml/2006/picture">
                <pic:pic>
                  <pic:nvPicPr>
                    <pic:cNvPr descr="m_c42af0b8fb2acee3c43738c03085ae2f_r.png" id="0" name="m_c42af0b8fb2acee3c43738c03085ae2f_r.png"/>
                    <pic:cNvPicPr/>
                  </pic:nvPicPr>
                  <pic:blipFill>
                    <a:blip r:embed="rId260"/>
                    <a:stretch>
                      <a:fillRect/>
                    </a:stretch>
                  </pic:blipFill>
                  <pic:spPr>
                    <a:xfrm>
                      <a:off x="0" y="0"/>
                      <a:ext cx="5727700" cy="8077200"/>
                    </a:xfrm>
                    <a:prstGeom prst="rect">
                      <a:avLst/>
                    </a:prstGeom>
                  </pic:spPr>
                </pic:pic>
              </a:graphicData>
            </a:graphic>
          </wp:anchor>
        </w:drawing>
      </w:r>
    </w:p>
    <w:p>
      <w:pPr>
        <w:pStyle w:val="Para 04"/>
      </w:pPr>
      <w:r>
        <w:t xml:space="preserve"> </w:t>
      </w:r>
    </w:p>
    <w:p>
      <w:bookmarkStart w:id="515" w:name="Top_of_407_html"/>
      <w:pPr>
        <w:pStyle w:val="Heading 1"/>
        <w:pageBreakBefore w:val="on"/>
      </w:pPr>
      <w:r>
        <w:t>ISCS_3053 退货通知单查询</w:t>
      </w:r>
      <w:bookmarkEnd w:id="515"/>
    </w:p>
    <w:p>
      <w:bookmarkStart w:id="516" w:name="Zui_Hou_Geng_Xin__2021Nian_03Yue_1"/>
      <w:pPr>
        <w:pStyle w:val="Para 04"/>
      </w:pPr>
      <w:r>
        <w:t/>
      </w:r>
      <w:bookmarkEnd w:id="516"/>
    </w:p>
    <w:p>
      <w:pPr>
        <w:pStyle w:val="Para 06"/>
      </w:pPr>
      <w:r>
        <w:t>最后更新：2021年03月01日</w:t>
        <w:br w:clear="none"/>
        <w:t>责任编辑：匡柏霞</w:t>
      </w:r>
    </w:p>
    <w:p>
      <w:bookmarkStart w:id="517" w:name="1_____Mo_Kuai_Jian_Jie_77"/>
      <w:pPr>
        <w:pStyle w:val="Para 07"/>
      </w:pPr>
      <w:r>
        <w:rPr>
          <w:rStyle w:val="Text7"/>
        </w:rPr>
        <w:bookmarkStart w:id="518" w:name="1_____Mo_Kuai_Jian_Jie_77"/>
        <w:t/>
        <w:bookmarkEnd w:id="518"/>
      </w:r>
      <w:r>
        <w:t>1. 模块简介</w:t>
      </w:r>
      <w:bookmarkEnd w:id="517"/>
    </w:p>
    <w:p>
      <w:pPr>
        <w:pStyle w:val="Normal"/>
      </w:pPr>
      <w:r>
        <w:t>此模块用于查询退货回复数量及退货单据状态，并且打印退货通知单。</w:t>
      </w:r>
    </w:p>
    <w:p>
      <w:bookmarkStart w:id="519" w:name="3053_Tui_Huo_Tong_Zhi_Dan_Cha_Xu"/>
      <w:pPr>
        <w:pStyle w:val="Heading 2"/>
      </w:pPr>
      <w:r>
        <w:rPr>
          <w:rStyle w:val="Text7"/>
        </w:rPr>
        <w:bookmarkStart w:id="520" w:name="3053_Tui_Huo_Tong_Zhi_Dan_Cha_Xu"/>
        <w:t/>
        <w:bookmarkEnd w:id="520"/>
      </w:r>
      <w:r>
        <w:t>3053 退货通知单查询</w:t>
      </w:r>
      <w:bookmarkEnd w:id="519"/>
    </w:p>
    <w:p>
      <w:pPr>
        <w:pStyle w:val="Normal"/>
      </w:pPr>
      <w:r>
        <w:rPr>
          <w:rStyle w:val="Text1"/>
        </w:rPr>
        <w:t>功能路径</w:t>
      </w:r>
      <w:r>
        <w:t>：【30 退货】→【3053 退货通知单查询】</w:t>
        <w:br w:clear="none"/>
        <w:t>打开3053退货通知单查询功能，设置好查询条件并点击查询。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200900"/>
            <wp:effectExtent b="0" l="0" r="0" t="0"/>
            <wp:wrapTopAndBottom/>
            <wp:docPr descr="m_840a375dcbfab5fe14bac84bcbe60868_r.png" id="257" name="m_840a375dcbfab5fe14bac84bcbe60868_r.png"/>
            <wp:cNvGraphicFramePr>
              <a:graphicFrameLocks noChangeAspect="1"/>
            </wp:cNvGraphicFramePr>
            <a:graphic>
              <a:graphicData uri="http://schemas.openxmlformats.org/drawingml/2006/picture">
                <pic:pic>
                  <pic:nvPicPr>
                    <pic:cNvPr descr="m_840a375dcbfab5fe14bac84bcbe60868_r.png" id="0" name="m_840a375dcbfab5fe14bac84bcbe60868_r.png"/>
                    <pic:cNvPicPr/>
                  </pic:nvPicPr>
                  <pic:blipFill>
                    <a:blip r:embed="rId261"/>
                    <a:stretch>
                      <a:fillRect/>
                    </a:stretch>
                  </pic:blipFill>
                  <pic:spPr>
                    <a:xfrm>
                      <a:off x="0" y="0"/>
                      <a:ext cx="5727700" cy="7200900"/>
                    </a:xfrm>
                    <a:prstGeom prst="rect">
                      <a:avLst/>
                    </a:prstGeom>
                  </pic:spPr>
                </pic:pic>
              </a:graphicData>
            </a:graphic>
          </wp:anchor>
        </w:drawing>
      </w:r>
    </w:p>
    <w:p>
      <w:pPr>
        <w:pStyle w:val="Para 01"/>
      </w:pPr>
      <w:r>
        <w:t/>
      </w:r>
      <w:r>
        <w:rPr>
          <w:rStyle w:val="Text2"/>
        </w:rPr>
        <w:t>【温馨提示】：</w:t>
        <w:br w:clear="none"/>
      </w:r>
      <w:r>
        <w:t>» 如需导出查询结果，可在结果区域鼠标右击选择“另存为”→“Excel”；</w:t>
        <w:br w:clear="none"/>
        <w:t>» 仓库的回复数量就是门店最大退货量。</w:t>
      </w:r>
    </w:p>
    <w:p>
      <w:pPr>
        <w:pStyle w:val="Para 01"/>
      </w:pPr>
      <w:r>
        <w:t/>
      </w:r>
      <w:r>
        <w:rPr>
          <w:rStyle w:val="Text2"/>
        </w:rPr>
        <w:t>【查询条件说明】：</w:t>
        <w:br w:clear="none"/>
      </w:r>
      <w:r>
        <w:t>» 供货方：直送订单显示厂商编号，仓库配送显示仓库编码；</w:t>
        <w:br w:clear="none"/>
        <w:t>» 单据编号：退货单号；</w:t>
        <w:br w:clear="none"/>
        <w:t>» 单据类型：分为普通要货、强配要货和团购要货、加盟订货会；</w:t>
        <w:br w:clear="none"/>
        <w:t>» 供应类型：分为直送、配送、中转、越库；</w:t>
        <w:br w:clear="none"/>
        <w:t>» 单据来源：分为手工录入、自动补货、调拨转入、第三方订单；</w:t>
        <w:br w:clear="none"/>
        <w:t>» 单据分类：分为配送要货/退货申请、采购订单、配送订单/退配订单、调拨订单、销售订单；</w:t>
        <w:br w:clear="none"/>
        <w:t>» 退货原因：待定、终止、质量、滞销、促销结束、过季商品、包装破损、退货转补损、退货转赠品、退货后销毁、TG商品、临界；</w:t>
        <w:br w:clear="none"/>
        <w:t>» 退货类型：临界退货、常温残次、清场退货、生鲜残次、特殊清场、关店退货、其他；</w:t>
        <w:br w:clear="none"/>
        <w:t>» 单据状态：草稿、审核中、驳回、已生效、部分到货、B2B已同意、B2B已拒绝、待冻款、冻款失败、冻款成功、门店退货已收回、已处理（待办退货）、待发货、已分配、已捡货、已发货、退货完成、收货中、完全到货、已回单、已关闭、作废、待回复。</w:t>
      </w:r>
    </w:p>
    <w:p>
      <w:pPr>
        <w:pStyle w:val="Para 04"/>
      </w:pPr>
      <w:r>
        <w:t xml:space="preserve"> </w:t>
      </w:r>
    </w:p>
    <w:p>
      <w:bookmarkStart w:id="521" w:name="Top_of_408_html"/>
      <w:pPr>
        <w:pStyle w:val="Heading 1"/>
        <w:pageBreakBefore w:val="on"/>
      </w:pPr>
      <w:r>
        <w:t>ISCS_3052 出库指令查询</w:t>
      </w:r>
      <w:bookmarkEnd w:id="521"/>
    </w:p>
    <w:p>
      <w:bookmarkStart w:id="522" w:name="Zui_Hou_Geng_Xin__2021Nian_03Yue_2"/>
      <w:pPr>
        <w:pStyle w:val="Para 04"/>
      </w:pPr>
      <w:r>
        <w:t/>
      </w:r>
      <w:bookmarkEnd w:id="522"/>
    </w:p>
    <w:p>
      <w:pPr>
        <w:pStyle w:val="Para 06"/>
      </w:pPr>
      <w:r>
        <w:t>最后更新：2021年03月01日</w:t>
        <w:br w:clear="none"/>
        <w:t>责任编辑：匡柏霞</w:t>
      </w:r>
    </w:p>
    <w:p>
      <w:bookmarkStart w:id="523" w:name="1_____Mo_Kuai_Jian_Jie_78"/>
      <w:pPr>
        <w:pStyle w:val="Para 07"/>
      </w:pPr>
      <w:r>
        <w:rPr>
          <w:rStyle w:val="Text7"/>
        </w:rPr>
        <w:bookmarkStart w:id="524" w:name="1_____Mo_Kuai_Jian_Jie_78"/>
        <w:t/>
        <w:bookmarkEnd w:id="524"/>
      </w:r>
      <w:r>
        <w:t>1. 模块简介</w:t>
      </w:r>
      <w:bookmarkEnd w:id="523"/>
    </w:p>
    <w:p>
      <w:pPr>
        <w:pStyle w:val="Normal"/>
      </w:pPr>
      <w:r>
        <w:t>出库指令指的是，门店针对仓库、供应商发起退货申请之后的，实际退货订单的出库明细情况。</w:t>
      </w:r>
    </w:p>
    <w:p>
      <w:bookmarkStart w:id="525" w:name="3052_Chu_Ku_Zhi_Ling_Cha_Xun"/>
      <w:pPr>
        <w:pStyle w:val="Heading 2"/>
      </w:pPr>
      <w:r>
        <w:rPr>
          <w:rStyle w:val="Text7"/>
        </w:rPr>
        <w:bookmarkStart w:id="526" w:name="3052_Chu_Ku_Zhi_Ling_Cha_Xun"/>
        <w:t/>
        <w:bookmarkEnd w:id="526"/>
      </w:r>
      <w:r>
        <w:t>3052 出库指令查询</w:t>
      </w:r>
      <w:bookmarkEnd w:id="525"/>
    </w:p>
    <w:p>
      <w:pPr>
        <w:pStyle w:val="Normal"/>
      </w:pPr>
      <w:r>
        <w:rPr>
          <w:rStyle w:val="Text1"/>
        </w:rPr>
        <w:t>功能路径</w:t>
      </w:r>
      <w:r>
        <w:t>：【30 退货】→【3052 出库指令查询】</w:t>
        <w:br w:clear="none"/>
        <w:t xml:space="preserve">打开3052出库指令查询，设置好查询条件并点击查询。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771900"/>
            <wp:effectExtent b="0" l="0" r="0" t="0"/>
            <wp:wrapTopAndBottom/>
            <wp:docPr descr="m_1ea3c37a72c2592f0b40db1fc915cf60_r.png" id="258" name="m_1ea3c37a72c2592f0b40db1fc915cf60_r.png"/>
            <wp:cNvGraphicFramePr>
              <a:graphicFrameLocks noChangeAspect="1"/>
            </wp:cNvGraphicFramePr>
            <a:graphic>
              <a:graphicData uri="http://schemas.openxmlformats.org/drawingml/2006/picture">
                <pic:pic>
                  <pic:nvPicPr>
                    <pic:cNvPr descr="m_1ea3c37a72c2592f0b40db1fc915cf60_r.png" id="0" name="m_1ea3c37a72c2592f0b40db1fc915cf60_r.png"/>
                    <pic:cNvPicPr/>
                  </pic:nvPicPr>
                  <pic:blipFill>
                    <a:blip r:embed="rId262"/>
                    <a:stretch>
                      <a:fillRect/>
                    </a:stretch>
                  </pic:blipFill>
                  <pic:spPr>
                    <a:xfrm>
                      <a:off x="0" y="0"/>
                      <a:ext cx="5727700" cy="3771900"/>
                    </a:xfrm>
                    <a:prstGeom prst="rect">
                      <a:avLst/>
                    </a:prstGeom>
                  </pic:spPr>
                </pic:pic>
              </a:graphicData>
            </a:graphic>
          </wp:anchor>
        </w:drawing>
      </w:r>
    </w:p>
    <w:p>
      <w:pPr>
        <w:pStyle w:val="Para 01"/>
      </w:pPr>
      <w:r>
        <w:t/>
      </w:r>
      <w:r>
        <w:rPr>
          <w:rStyle w:val="Text2"/>
        </w:rPr>
        <w:t>【温馨提示】：</w:t>
        <w:br w:clear="none"/>
      </w:r>
      <w:r>
        <w:t>» 如需导出查询结果，可在结果区域鼠标右击选择“另存为”→“Excel”；</w:t>
        <w:br w:clear="none"/>
        <w:t>» 仓库的回复数量就是门店最大退货量。</w:t>
      </w:r>
    </w:p>
    <w:p>
      <w:pPr>
        <w:pStyle w:val="Para 01"/>
      </w:pPr>
      <w:r>
        <w:t/>
      </w:r>
      <w:r>
        <w:rPr>
          <w:rStyle w:val="Text2"/>
        </w:rPr>
        <w:t>【查询条件说明】：</w:t>
        <w:br w:clear="none"/>
      </w:r>
      <w:r>
        <w:t>» 指令类型：直送按订单进 、单店中转、多店中转、调拨入、配送进货、直接按订单退、配送退货、调拨出；</w:t>
        <w:br w:clear="none"/>
        <w:t>» 冲单类型：正常、数量红冲、金额红冲、补差-补、补差-扣；</w:t>
        <w:br w:clear="none"/>
        <w:t>» 赠品类型：正常、赠品；</w:t>
        <w:br w:clear="none"/>
        <w:t>» 供应方：直送订单显示厂商编号，仓库配送显示仓库编码；</w:t>
        <w:br w:clear="none"/>
        <w:t>» 运营方式：经销、成本代销、联营、代收款、扣率代销</w:t>
        <w:br w:clear="none"/>
        <w:t>» 状态：作废、草稿、生效、部分完成、收货完成、收货中、红冲待处理；</w:t>
      </w:r>
    </w:p>
    <w:p>
      <w:pPr>
        <w:pStyle w:val="Para 04"/>
      </w:pPr>
      <w:r>
        <w:t xml:space="preserve"> </w:t>
      </w:r>
    </w:p>
    <w:p>
      <w:bookmarkStart w:id="527" w:name="Top_of_409_html"/>
      <w:pPr>
        <w:pStyle w:val="Heading 1"/>
        <w:pageBreakBefore w:val="on"/>
      </w:pPr>
      <w:r>
        <w:t>ISCS_3055 按订单退货V2</w:t>
      </w:r>
      <w:bookmarkEnd w:id="527"/>
    </w:p>
    <w:p>
      <w:bookmarkStart w:id="528" w:name="Zui_Hou_Geng_Xin__2021Nian_03Yue_3"/>
      <w:pPr>
        <w:pStyle w:val="Para 04"/>
      </w:pPr>
      <w:r>
        <w:t/>
      </w:r>
      <w:bookmarkEnd w:id="528"/>
    </w:p>
    <w:p>
      <w:pPr>
        <w:pStyle w:val="Para 06"/>
      </w:pPr>
      <w:r>
        <w:t>最后更新：2021年03月01日</w:t>
        <w:br w:clear="none"/>
        <w:t>责任编辑：匡柏霞</w:t>
      </w:r>
    </w:p>
    <w:p>
      <w:bookmarkStart w:id="529" w:name="1_____Mo_Kuai_Jian_Jie_79"/>
      <w:pPr>
        <w:pStyle w:val="Para 07"/>
      </w:pPr>
      <w:r>
        <w:rPr>
          <w:rStyle w:val="Text7"/>
        </w:rPr>
        <w:bookmarkStart w:id="530" w:name="1_____Mo_Kuai_Jian_Jie_79"/>
        <w:t/>
        <w:bookmarkEnd w:id="530"/>
      </w:r>
      <w:r>
        <w:t>1. 模块简介</w:t>
      </w:r>
      <w:bookmarkEnd w:id="529"/>
    </w:p>
    <w:p>
      <w:pPr>
        <w:pStyle w:val="Normal"/>
      </w:pPr>
      <w:r>
        <w:t>订单退货功能用于门店退货给直送供应商。</w:t>
      </w:r>
    </w:p>
    <w:p>
      <w:bookmarkStart w:id="531" w:name="3055An_Ding_Dan_Tui_Huo_V2"/>
      <w:pPr>
        <w:pStyle w:val="Heading 2"/>
      </w:pPr>
      <w:r>
        <w:rPr>
          <w:rStyle w:val="Text7"/>
        </w:rPr>
        <w:bookmarkStart w:id="532" w:name="3055An_Ding_Dan_Tui_Huo_V2"/>
        <w:t/>
        <w:bookmarkEnd w:id="532"/>
      </w:r>
      <w:r>
        <w:t>3055按订单退货V2</w:t>
      </w:r>
      <w:bookmarkEnd w:id="531"/>
    </w:p>
    <w:p>
      <w:pPr>
        <w:pStyle w:val="Normal"/>
      </w:pPr>
      <w:r>
        <w:rPr>
          <w:rStyle w:val="Text1"/>
        </w:rPr>
        <w:t>功能路径</w:t>
      </w:r>
      <w:r>
        <w:t>：【30 退货】→【3055按订单退货V2】</w:t>
      </w:r>
    </w:p>
    <w:p>
      <w:pPr>
        <w:pStyle w:val="Normal"/>
      </w:pPr>
      <w:r>
        <w:t xml:space="preserve">退货申请操作步骤：1打开【按订单退货V2】→2【新增】→3维护单据概要信息（供应商、选择退供订单、退货单号）→4新增明细（三种方式）→5【保存】→6【提交】→7【审批】； </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203700"/>
            <wp:effectExtent b="0" l="0" r="0" t="0"/>
            <wp:wrapTopAndBottom/>
            <wp:docPr descr="m_4ce48697daf0bb347432ff218ded9370_r.png" id="259" name="m_4ce48697daf0bb347432ff218ded9370_r.png"/>
            <wp:cNvGraphicFramePr>
              <a:graphicFrameLocks noChangeAspect="1"/>
            </wp:cNvGraphicFramePr>
            <a:graphic>
              <a:graphicData uri="http://schemas.openxmlformats.org/drawingml/2006/picture">
                <pic:pic>
                  <pic:nvPicPr>
                    <pic:cNvPr descr="m_4ce48697daf0bb347432ff218ded9370_r.png" id="0" name="m_4ce48697daf0bb347432ff218ded9370_r.png"/>
                    <pic:cNvPicPr/>
                  </pic:nvPicPr>
                  <pic:blipFill>
                    <a:blip r:embed="rId263"/>
                    <a:stretch>
                      <a:fillRect/>
                    </a:stretch>
                  </pic:blipFill>
                  <pic:spPr>
                    <a:xfrm>
                      <a:off x="0" y="0"/>
                      <a:ext cx="5727700" cy="4203700"/>
                    </a:xfrm>
                    <a:prstGeom prst="rect">
                      <a:avLst/>
                    </a:prstGeom>
                  </pic:spPr>
                </pic:pic>
              </a:graphicData>
            </a:graphic>
          </wp:anchor>
        </w:drawing>
      </w:r>
    </w:p>
    <w:p>
      <w:pPr>
        <w:pStyle w:val="Para 01"/>
      </w:pPr>
      <w:r>
        <w:t/>
      </w:r>
      <w:r>
        <w:rPr>
          <w:rStyle w:val="Text2"/>
        </w:rPr>
        <w:t>【单据状态说明】：</w:t>
        <w:br w:clear="none"/>
      </w:r>
      <w:r>
        <w:t>» 新增：新增单据。</w:t>
        <w:br w:clear="none"/>
        <w:t>» 修改：针对“10-终端操作中”状态的单据，即仅保存未提交的单据。通过此按钮针对单据内容进行修改。</w:t>
        <w:br w:clear="none"/>
        <w:t>» 作废：仅针对“10-终端操作中”状态的单据可以作废。</w:t>
        <w:br w:clear="none"/>
        <w:t>» 提交，针对“10-终端操作中”状态的单据，进行提交；提交后此单据变为“50-待审核”。</w:t>
        <w:br w:clear="none"/>
        <w:t>» 审批驳回，仅支持在“50-待审核”状态下进行驳回，使单据变为初始状态“10-终端操作中”。</w:t>
        <w:br w:clear="none"/>
        <w:t>» 审批通过，单据变成“80-处理完成”。</w:t>
        <w:br w:clear="none"/>
        <w:t>» 撤销：撤销单据，受权限控制。</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13000"/>
            <wp:effectExtent b="0" l="0" r="0" t="0"/>
            <wp:wrapTopAndBottom/>
            <wp:docPr descr="m_e29a6c13c2792b6180cfa4e122d56935_r.png" id="260" name="m_e29a6c13c2792b6180cfa4e122d56935_r.png"/>
            <wp:cNvGraphicFramePr>
              <a:graphicFrameLocks noChangeAspect="1"/>
            </wp:cNvGraphicFramePr>
            <a:graphic>
              <a:graphicData uri="http://schemas.openxmlformats.org/drawingml/2006/picture">
                <pic:pic>
                  <pic:nvPicPr>
                    <pic:cNvPr descr="m_e29a6c13c2792b6180cfa4e122d56935_r.png" id="0" name="m_e29a6c13c2792b6180cfa4e122d56935_r.png"/>
                    <pic:cNvPicPr/>
                  </pic:nvPicPr>
                  <pic:blipFill>
                    <a:blip r:embed="rId264"/>
                    <a:stretch>
                      <a:fillRect/>
                    </a:stretch>
                  </pic:blipFill>
                  <pic:spPr>
                    <a:xfrm>
                      <a:off x="0" y="0"/>
                      <a:ext cx="5727700" cy="2413000"/>
                    </a:xfrm>
                    <a:prstGeom prst="rect">
                      <a:avLst/>
                    </a:prstGeom>
                  </pic:spPr>
                </pic:pic>
              </a:graphicData>
            </a:graphic>
          </wp:anchor>
        </w:drawing>
      </w:r>
    </w:p>
    <w:p>
      <w:pPr>
        <w:pStyle w:val="Para 01"/>
      </w:pPr>
      <w:r>
        <w:t/>
      </w:r>
      <w:r>
        <w:rPr>
          <w:rStyle w:val="Text2"/>
        </w:rPr>
        <w:t>【功能按钮说明】：</w:t>
        <w:br w:clear="none"/>
      </w:r>
      <w:r>
        <w:t>» 新增明细：通过此按钮添加商品明细信息。</w:t>
        <w:br w:clear="none"/>
        <w:t>» 修改明细：针对录入状态单据中的商品明细信息可以通过此按钮进行修改。</w:t>
        <w:br w:clear="none"/>
        <w:t>» 删除明细：针对已经插入的明细信息可以通过此按钮进行删除。</w:t>
        <w:br w:clear="none"/>
        <w:t>» 查看明细：查看选中商品的明细信息。</w:t>
        <w:br w:clear="none"/>
        <w:t>» 保存：保存本次维护的商品信息。</w:t>
        <w:br w:clear="none"/>
        <w:t>» 提交：提交单据审核。</w:t>
        <w:br w:clear="none"/>
        <w:t>» 审批：审批单据。</w:t>
        <w:br w:clear="none"/>
        <w:t>» 批量引入：批量插入商品。</w:t>
      </w:r>
    </w:p>
    <w:p>
      <w:pPr>
        <w:pStyle w:val="Normal"/>
      </w:pPr>
      <w:r>
        <w:t>» 第4步操作，新增明细有3种方式，但由于退货，是有来源单号的，推荐大家使用第三种方式【批量引入】，操作步骤：1批量引入→2查询→3全选→4插入，插入成功，状态会为“处理完成”。</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68900"/>
            <wp:effectExtent b="0" l="0" r="0" t="0"/>
            <wp:wrapTopAndBottom/>
            <wp:docPr descr="m_0d5a9b4a2c87e3716861e235eccc2742_r.png" id="261" name="m_0d5a9b4a2c87e3716861e235eccc2742_r.png"/>
            <wp:cNvGraphicFramePr>
              <a:graphicFrameLocks noChangeAspect="1"/>
            </wp:cNvGraphicFramePr>
            <a:graphic>
              <a:graphicData uri="http://schemas.openxmlformats.org/drawingml/2006/picture">
                <pic:pic>
                  <pic:nvPicPr>
                    <pic:cNvPr descr="m_0d5a9b4a2c87e3716861e235eccc2742_r.png" id="0" name="m_0d5a9b4a2c87e3716861e235eccc2742_r.png"/>
                    <pic:cNvPicPr/>
                  </pic:nvPicPr>
                  <pic:blipFill>
                    <a:blip r:embed="rId265"/>
                    <a:stretch>
                      <a:fillRect/>
                    </a:stretch>
                  </pic:blipFill>
                  <pic:spPr>
                    <a:xfrm>
                      <a:off x="0" y="0"/>
                      <a:ext cx="5727700" cy="5168900"/>
                    </a:xfrm>
                    <a:prstGeom prst="rect">
                      <a:avLst/>
                    </a:prstGeom>
                  </pic:spPr>
                </pic:pic>
              </a:graphicData>
            </a:graphic>
          </wp:anchor>
        </w:drawing>
      </w:r>
    </w:p>
    <w:p>
      <w:pPr>
        <w:pStyle w:val="Normal"/>
      </w:pPr>
      <w:r>
        <w:t>» 第5步【保存】，系统会提示保存成功，如下图所示：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606800"/>
            <wp:effectExtent b="0" l="0" r="0" t="0"/>
            <wp:wrapTopAndBottom/>
            <wp:docPr descr="m_022d632450d77b113abae422ca3b6164_r.png" id="262" name="m_022d632450d77b113abae422ca3b6164_r.png"/>
            <wp:cNvGraphicFramePr>
              <a:graphicFrameLocks noChangeAspect="1"/>
            </wp:cNvGraphicFramePr>
            <a:graphic>
              <a:graphicData uri="http://schemas.openxmlformats.org/drawingml/2006/picture">
                <pic:pic>
                  <pic:nvPicPr>
                    <pic:cNvPr descr="m_022d632450d77b113abae422ca3b6164_r.png" id="0" name="m_022d632450d77b113abae422ca3b6164_r.png"/>
                    <pic:cNvPicPr/>
                  </pic:nvPicPr>
                  <pic:blipFill>
                    <a:blip r:embed="rId266"/>
                    <a:stretch>
                      <a:fillRect/>
                    </a:stretch>
                  </pic:blipFill>
                  <pic:spPr>
                    <a:xfrm>
                      <a:off x="0" y="0"/>
                      <a:ext cx="5727700" cy="3606800"/>
                    </a:xfrm>
                    <a:prstGeom prst="rect">
                      <a:avLst/>
                    </a:prstGeom>
                  </pic:spPr>
                </pic:pic>
              </a:graphicData>
            </a:graphic>
          </wp:anchor>
        </w:drawing>
      </w:r>
    </w:p>
    <w:p>
      <w:pPr>
        <w:pStyle w:val="Normal"/>
      </w:pPr>
      <w:r>
        <w:t>» 第6步【提交】；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94300"/>
            <wp:effectExtent b="0" l="0" r="0" t="0"/>
            <wp:wrapTopAndBottom/>
            <wp:docPr descr="m_1db5d0100bf112c350e07eb4894af438_r.png" id="263" name="m_1db5d0100bf112c350e07eb4894af438_r.png"/>
            <wp:cNvGraphicFramePr>
              <a:graphicFrameLocks noChangeAspect="1"/>
            </wp:cNvGraphicFramePr>
            <a:graphic>
              <a:graphicData uri="http://schemas.openxmlformats.org/drawingml/2006/picture">
                <pic:pic>
                  <pic:nvPicPr>
                    <pic:cNvPr descr="m_1db5d0100bf112c350e07eb4894af438_r.png" id="0" name="m_1db5d0100bf112c350e07eb4894af438_r.png"/>
                    <pic:cNvPicPr/>
                  </pic:nvPicPr>
                  <pic:blipFill>
                    <a:blip r:embed="rId267"/>
                    <a:stretch>
                      <a:fillRect/>
                    </a:stretch>
                  </pic:blipFill>
                  <pic:spPr>
                    <a:xfrm>
                      <a:off x="0" y="0"/>
                      <a:ext cx="5727700" cy="5194300"/>
                    </a:xfrm>
                    <a:prstGeom prst="rect">
                      <a:avLst/>
                    </a:prstGeom>
                  </pic:spPr>
                </pic:pic>
              </a:graphicData>
            </a:graphic>
          </wp:anchor>
        </w:drawing>
      </w:r>
    </w:p>
    <w:p>
      <w:pPr>
        <w:pStyle w:val="Normal"/>
      </w:pPr>
      <w:r>
        <w:t>» 第7步【审批】；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092700"/>
            <wp:effectExtent b="0" l="0" r="0" t="0"/>
            <wp:wrapTopAndBottom/>
            <wp:docPr descr="m_f2a2dad37a514d6018dddc66b8edc868_r.png" id="264" name="m_f2a2dad37a514d6018dddc66b8edc868_r.png"/>
            <wp:cNvGraphicFramePr>
              <a:graphicFrameLocks noChangeAspect="1"/>
            </wp:cNvGraphicFramePr>
            <a:graphic>
              <a:graphicData uri="http://schemas.openxmlformats.org/drawingml/2006/picture">
                <pic:pic>
                  <pic:nvPicPr>
                    <pic:cNvPr descr="m_f2a2dad37a514d6018dddc66b8edc868_r.png" id="0" name="m_f2a2dad37a514d6018dddc66b8edc868_r.png"/>
                    <pic:cNvPicPr/>
                  </pic:nvPicPr>
                  <pic:blipFill>
                    <a:blip r:embed="rId268"/>
                    <a:stretch>
                      <a:fillRect/>
                    </a:stretch>
                  </pic:blipFill>
                  <pic:spPr>
                    <a:xfrm>
                      <a:off x="0" y="0"/>
                      <a:ext cx="5727700" cy="5092700"/>
                    </a:xfrm>
                    <a:prstGeom prst="rect">
                      <a:avLst/>
                    </a:prstGeom>
                  </pic:spPr>
                </pic:pic>
              </a:graphicData>
            </a:graphic>
          </wp:anchor>
        </w:drawing>
      </w:r>
    </w:p>
    <w:p>
      <w:pPr>
        <w:pStyle w:val="Para 04"/>
      </w:pPr>
      <w:r>
        <w:t xml:space="preserve"> </w:t>
      </w:r>
    </w:p>
    <w:p>
      <w:bookmarkStart w:id="533" w:name="Top_of_158_html"/>
      <w:pPr>
        <w:pStyle w:val="Heading 1"/>
        <w:pageBreakBefore w:val="on"/>
      </w:pPr>
      <w:r>
        <w:t>35 盘点</w:t>
      </w:r>
      <w:bookmarkEnd w:id="533"/>
    </w:p>
    <w:p>
      <w:bookmarkStart w:id="534" w:name="page_content_10"/>
      <w:pPr>
        <w:pStyle w:val="Para 04"/>
      </w:pPr>
      <w:r>
        <w:t/>
      </w:r>
      <w:bookmarkEnd w:id="534"/>
    </w:p>
    <w:p>
      <w:bookmarkStart w:id="535" w:name="Top_of_348_html"/>
      <w:pPr>
        <w:pStyle w:val="Heading 1"/>
        <w:pageBreakBefore w:val="on"/>
      </w:pPr>
      <w:r>
        <w:t>ISCS_3531 盘点设置</w:t>
      </w:r>
      <w:bookmarkEnd w:id="535"/>
    </w:p>
    <w:p>
      <w:bookmarkStart w:id="536" w:name="Zui_Hou_Geng_Xin__2021Nian_02Yue"/>
      <w:pPr>
        <w:pStyle w:val="Para 04"/>
      </w:pPr>
      <w:r>
        <w:t/>
      </w:r>
      <w:bookmarkEnd w:id="536"/>
    </w:p>
    <w:p>
      <w:pPr>
        <w:pStyle w:val="Para 06"/>
      </w:pPr>
      <w:r>
        <w:t>最后更新：2021年02月26日</w:t>
        <w:br w:clear="none"/>
        <w:t>责任编辑：匡柏霞</w:t>
      </w:r>
    </w:p>
    <w:p>
      <w:bookmarkStart w:id="537" w:name="1__Mo_Kuai_Jian_Jie_1"/>
      <w:pPr>
        <w:pStyle w:val="Para 07"/>
      </w:pPr>
      <w:r>
        <w:rPr>
          <w:rStyle w:val="Text7"/>
        </w:rPr>
        <w:bookmarkStart w:id="538" w:name="1__Mo_Kuai_Jian_Jie_1"/>
        <w:t/>
        <w:bookmarkEnd w:id="538"/>
      </w:r>
      <w:r>
        <w:t>1. 模块简介</w:t>
      </w:r>
      <w:bookmarkEnd w:id="537"/>
    </w:p>
    <w:p>
      <w:pPr>
        <w:pStyle w:val="Normal"/>
      </w:pPr>
      <w:r>
        <w:t>此模块用于维护盘点的盘点日期以及盘点范围。以新增盘点单为例，系统操作如下。</w:t>
      </w:r>
    </w:p>
    <w:p>
      <w:bookmarkStart w:id="539" w:name="3531_Pan_Dian_She_Zhi"/>
      <w:pPr>
        <w:pStyle w:val="Heading 2"/>
      </w:pPr>
      <w:r>
        <w:rPr>
          <w:rStyle w:val="Text7"/>
        </w:rPr>
        <w:bookmarkStart w:id="540" w:name="3531_Pan_Dian_She_Zhi"/>
        <w:t/>
        <w:bookmarkEnd w:id="540"/>
      </w:r>
      <w:r>
        <w:t>3531 盘点设置</w:t>
      </w:r>
      <w:bookmarkEnd w:id="539"/>
    </w:p>
    <w:p>
      <w:pPr>
        <w:pStyle w:val="Normal"/>
      </w:pPr>
      <w:r>
        <w:rPr>
          <w:rStyle w:val="Text1"/>
        </w:rPr>
        <w:t>功能路径</w:t>
      </w:r>
      <w:r>
        <w:t>：【35盘点】→【3531盘点设置】</w:t>
      </w:r>
    </w:p>
    <w:p>
      <w:pPr>
        <w:pStyle w:val="Normal"/>
      </w:pPr>
      <w:r>
        <w:t>第一步，点击【新增】，进入盘点维护界面，维持完成点击【保存】，如图所示，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851400"/>
            <wp:effectExtent b="0" l="0" r="0" t="0"/>
            <wp:wrapTopAndBottom/>
            <wp:docPr descr="m_ff99ddaa0dc896661991b30315c728d3_r.png" id="265" name="m_ff99ddaa0dc896661991b30315c728d3_r.png"/>
            <wp:cNvGraphicFramePr>
              <a:graphicFrameLocks noChangeAspect="1"/>
            </wp:cNvGraphicFramePr>
            <a:graphic>
              <a:graphicData uri="http://schemas.openxmlformats.org/drawingml/2006/picture">
                <pic:pic>
                  <pic:nvPicPr>
                    <pic:cNvPr descr="m_ff99ddaa0dc896661991b30315c728d3_r.png" id="0" name="m_ff99ddaa0dc896661991b30315c728d3_r.png"/>
                    <pic:cNvPicPr/>
                  </pic:nvPicPr>
                  <pic:blipFill>
                    <a:blip r:embed="rId269"/>
                    <a:stretch>
                      <a:fillRect/>
                    </a:stretch>
                  </pic:blipFill>
                  <pic:spPr>
                    <a:xfrm>
                      <a:off x="0" y="0"/>
                      <a:ext cx="5727700" cy="4851400"/>
                    </a:xfrm>
                    <a:prstGeom prst="rect">
                      <a:avLst/>
                    </a:prstGeom>
                  </pic:spPr>
                </pic:pic>
              </a:graphicData>
            </a:graphic>
          </wp:anchor>
        </w:drawing>
      </w:r>
    </w:p>
    <w:p>
      <w:pPr>
        <w:pStyle w:val="Para 01"/>
      </w:pPr>
      <w:r>
        <w:t>【</w:t>
      </w:r>
      <w:r>
        <w:rPr>
          <w:rStyle w:val="Text2"/>
        </w:rPr>
        <w:t>温馨提示</w:t>
      </w:r>
      <w:r>
        <w:t>】</w:t>
        <w:br w:clear="none"/>
        <w:t>» 盘点设置必须在盘点当天门店关账确认之前维护完成；</w:t>
        <w:br w:clear="none"/>
        <w:t>» 通过此模块完成盘点单的基本信息维护，其中包括盘点日期、盘点类型以及盘点标记，均可通过后方的下拉框进行选择；</w:t>
        <w:br w:clear="none"/>
        <w:t>» 部分维护栏位说明：</w:t>
        <w:br w:clear="none"/>
      </w:r>
      <w:r>
        <w:rPr>
          <w:rStyle w:val="Text2"/>
        </w:rPr>
        <w:t>盘点类型：</w:t>
      </w:r>
      <w:r>
        <w:t>盘点类型系统中分为约期盘点，以及临时盘点；</w:t>
        <w:br w:clear="none"/>
        <w:t>⊕约期盘点即提前定下盘点日期，当盘点类型选择为约期盘点时，盘点日期必须维护。同时在盘点设置那一天进行过关账确认操作之后，系统会锁定当天期末库存为账面库存；</w:t>
        <w:br w:clear="none"/>
        <w:t>⊕临时盘点即没有提前计划的、工作临时安排要求的盘点，通常临时盘点时即刻盘点所以无需维护盘点日期。系统自动锁定单据确认时候的库存为账面库存；</w:t>
        <w:br w:clear="none"/>
      </w:r>
      <w:r>
        <w:rPr>
          <w:rStyle w:val="Text2"/>
        </w:rPr>
        <w:t>盘点标记：</w:t>
      </w:r>
      <w:r>
        <w:t>大盘及旬盘（生鲜）；</w:t>
        <w:br w:clear="none"/>
      </w:r>
      <w:r>
        <w:rPr>
          <w:rStyle w:val="Text2"/>
        </w:rPr>
        <w:t>设置项：</w:t>
      </w:r>
      <w:r>
        <w:t>用于维护盘点范围，可以根据需要对“库存地点”、“大类”、“采购组”、“库存类型”和“盘点范围”进行选择，如果为空、都不选择的话，表示此次盘点范围是全部商品参与盘点；</w:t>
        <w:br w:clear="none"/>
        <w:t>盘点设置维护完成后，点击上方的【保存】按钮，【保存】之后单据状态为录入状态；</w:t>
      </w:r>
    </w:p>
    <w:p>
      <w:pPr>
        <w:pStyle w:val="Normal"/>
      </w:pPr>
      <w:r>
        <w:t>第二步，针对录入状态的单据需要进行</w:t>
      </w:r>
      <w:r>
        <w:rPr>
          <w:rStyle w:val="Text1"/>
        </w:rPr>
        <w:t>【提交】</w:t>
      </w:r>
      <w:r>
        <w:t>以及</w:t>
      </w:r>
      <w:r>
        <w:rPr>
          <w:rStyle w:val="Text1"/>
        </w:rPr>
        <w:t>【确认】</w:t>
      </w:r>
      <w:r>
        <w:t>，盘点设置维护完成。</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225800"/>
            <wp:effectExtent b="0" l="0" r="0" t="0"/>
            <wp:wrapTopAndBottom/>
            <wp:docPr descr="m_0b3e7088192fba493427b3f1899ba20d_r.png" id="266" name="m_0b3e7088192fba493427b3f1899ba20d_r.png"/>
            <wp:cNvGraphicFramePr>
              <a:graphicFrameLocks noChangeAspect="1"/>
            </wp:cNvGraphicFramePr>
            <a:graphic>
              <a:graphicData uri="http://schemas.openxmlformats.org/drawingml/2006/picture">
                <pic:pic>
                  <pic:nvPicPr>
                    <pic:cNvPr descr="m_0b3e7088192fba493427b3f1899ba20d_r.png" id="0" name="m_0b3e7088192fba493427b3f1899ba20d_r.png"/>
                    <pic:cNvPicPr/>
                  </pic:nvPicPr>
                  <pic:blipFill>
                    <a:blip r:embed="rId270"/>
                    <a:stretch>
                      <a:fillRect/>
                    </a:stretch>
                  </pic:blipFill>
                  <pic:spPr>
                    <a:xfrm>
                      <a:off x="0" y="0"/>
                      <a:ext cx="5727700" cy="3225800"/>
                    </a:xfrm>
                    <a:prstGeom prst="rect">
                      <a:avLst/>
                    </a:prstGeom>
                  </pic:spPr>
                </pic:pic>
              </a:graphicData>
            </a:graphic>
          </wp:anchor>
        </w:drawing>
      </w:r>
    </w:p>
    <w:p>
      <w:pPr>
        <w:pStyle w:val="Para 01"/>
      </w:pPr>
      <w:r>
        <w:t>【</w:t>
      </w:r>
      <w:r>
        <w:rPr>
          <w:rStyle w:val="Text2"/>
        </w:rPr>
        <w:t>功能说明</w:t>
      </w:r>
      <w:r>
        <w:t>】</w:t>
        <w:br w:clear="none"/>
        <w:t>» 新增：新增盘点单；</w:t>
        <w:br w:clear="none"/>
        <w:t>» 修改：针对已经新增保存但是未提交的盘点单可以进行修改调整；</w:t>
        <w:br w:clear="none"/>
        <w:t>» 查看：查看已生成的盘点计划；</w:t>
        <w:br w:clear="none"/>
        <w:t>» 提交：已经保存的盘点单需要进行提交审核；</w:t>
        <w:br w:clear="none"/>
        <w:t>» 驳回：针对提交的单据可以进行驳回操作；</w:t>
        <w:br w:clear="none"/>
        <w:t>» 确认：对于已经提交的单据需要人员做确认操作，一旦确认则此盘点单正式生效；</w:t>
        <w:br w:clear="none"/>
        <w:t>» 作废：仅针对已经保存、状态为录入状态的盘点单，可以操作作废处理；</w:t>
        <w:br w:clear="none"/>
        <w:t>» 开始盘点：盘点数据与RF同步，可用RF进行扫码盘点；</w:t>
        <w:br w:clear="none"/>
        <w:t>» 结束扫描：结束扫描，RF将不能使用；</w:t>
        <w:br w:clear="none"/>
        <w:t>» 终止：仅针对于已确认、开始盘点、结束盘点，可以操作终止处理；</w:t>
        <w:br w:clear="none"/>
        <w:t>» 盘点记账：完成本次盘点，完成记账之后所有在盘点清单中的商品的库存数就会变成实盘数。</w:t>
      </w:r>
    </w:p>
    <w:p>
      <w:pPr>
        <w:pStyle w:val="Para 04"/>
      </w:pPr>
      <w:r>
        <w:t xml:space="preserve"> </w:t>
      </w:r>
    </w:p>
    <w:p>
      <w:bookmarkStart w:id="541" w:name="Top_of_398_html"/>
      <w:pPr>
        <w:pStyle w:val="Heading 1"/>
        <w:pageBreakBefore w:val="on"/>
      </w:pPr>
      <w:r>
        <w:t>ISCS_3532盘点商品清单</w:t>
      </w:r>
      <w:bookmarkEnd w:id="541"/>
    </w:p>
    <w:p>
      <w:bookmarkStart w:id="542" w:name="Zui_Hou_Geng_Xin__2021Nian_02Yue_1"/>
      <w:pPr>
        <w:pStyle w:val="Para 04"/>
      </w:pPr>
      <w:r>
        <w:t/>
      </w:r>
      <w:bookmarkEnd w:id="542"/>
    </w:p>
    <w:p>
      <w:pPr>
        <w:pStyle w:val="Para 06"/>
      </w:pPr>
      <w:r>
        <w:t>最后更新：2021年02月26日</w:t>
        <w:br w:clear="none"/>
        <w:t>责任编辑：匡柏霞</w:t>
      </w:r>
    </w:p>
    <w:p>
      <w:bookmarkStart w:id="543" w:name="1__Mo_Kuai_Jian_Jie_2"/>
      <w:pPr>
        <w:pStyle w:val="Para 07"/>
      </w:pPr>
      <w:r>
        <w:rPr>
          <w:rStyle w:val="Text7"/>
        </w:rPr>
        <w:bookmarkStart w:id="544" w:name="1__Mo_Kuai_Jian_Jie_2"/>
        <w:t/>
        <w:bookmarkEnd w:id="544"/>
      </w:r>
      <w:r>
        <w:t>1. 模块简介</w:t>
      </w:r>
      <w:bookmarkEnd w:id="543"/>
    </w:p>
    <w:p>
      <w:pPr>
        <w:pStyle w:val="Normal"/>
      </w:pPr>
      <w:r>
        <w:t>此功能仅查询模块，根据盘点设置的情况系统会自动生成盘点商品清单，可查看需要盘点的商品目录。</w:t>
      </w:r>
    </w:p>
    <w:p>
      <w:bookmarkStart w:id="545" w:name="3532Pan_Dian_Shang_Pin_Qing_Dan"/>
      <w:pPr>
        <w:pStyle w:val="Heading 2"/>
      </w:pPr>
      <w:r>
        <w:rPr>
          <w:rStyle w:val="Text7"/>
        </w:rPr>
        <w:bookmarkStart w:id="546" w:name="3532Pan_Dian_Shang_Pin_Qing_Dan"/>
        <w:t/>
        <w:bookmarkEnd w:id="546"/>
      </w:r>
      <w:r>
        <w:t>3532盘点商品清单</w:t>
      </w:r>
      <w:bookmarkEnd w:id="545"/>
    </w:p>
    <w:p>
      <w:pPr>
        <w:pStyle w:val="Normal"/>
      </w:pPr>
      <w:r>
        <w:rPr>
          <w:rStyle w:val="Text1"/>
        </w:rPr>
        <w:t>功能路径</w:t>
      </w:r>
      <w:r>
        <w:t>：【35盘点】→【3532盘点商品清单】</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946900"/>
            <wp:effectExtent b="0" l="0" r="0" t="0"/>
            <wp:wrapTopAndBottom/>
            <wp:docPr descr="m_077671871df9f543f76e70cbda6a4d4d_r.png" id="267" name="m_077671871df9f543f76e70cbda6a4d4d_r.png"/>
            <wp:cNvGraphicFramePr>
              <a:graphicFrameLocks noChangeAspect="1"/>
            </wp:cNvGraphicFramePr>
            <a:graphic>
              <a:graphicData uri="http://schemas.openxmlformats.org/drawingml/2006/picture">
                <pic:pic>
                  <pic:nvPicPr>
                    <pic:cNvPr descr="m_077671871df9f543f76e70cbda6a4d4d_r.png" id="0" name="m_077671871df9f543f76e70cbda6a4d4d_r.png"/>
                    <pic:cNvPicPr/>
                  </pic:nvPicPr>
                  <pic:blipFill>
                    <a:blip r:embed="rId271"/>
                    <a:stretch>
                      <a:fillRect/>
                    </a:stretch>
                  </pic:blipFill>
                  <pic:spPr>
                    <a:xfrm>
                      <a:off x="0" y="0"/>
                      <a:ext cx="5727700" cy="6946900"/>
                    </a:xfrm>
                    <a:prstGeom prst="rect">
                      <a:avLst/>
                    </a:prstGeom>
                  </pic:spPr>
                </pic:pic>
              </a:graphicData>
            </a:graphic>
          </wp:anchor>
        </w:drawing>
      </w:r>
    </w:p>
    <w:p>
      <w:pPr>
        <w:pStyle w:val="Para 01"/>
      </w:pPr>
      <w:r>
        <w:t>【温馨提示】</w:t>
        <w:br w:clear="none"/>
        <w:t>» 纸质盘点，可通过此模块将需要盘点的商品，另存为Excel；</w:t>
      </w:r>
    </w:p>
    <w:p>
      <w:pPr>
        <w:pStyle w:val="Para 04"/>
      </w:pPr>
      <w:r>
        <w:t xml:space="preserve"> </w:t>
      </w:r>
    </w:p>
    <w:p>
      <w:bookmarkStart w:id="547" w:name="Top_of_399_html"/>
      <w:pPr>
        <w:pStyle w:val="Heading 1"/>
        <w:pageBreakBefore w:val="on"/>
      </w:pPr>
      <w:r>
        <w:t>ISCS_3535实盘维护</w:t>
      </w:r>
      <w:bookmarkEnd w:id="547"/>
    </w:p>
    <w:p>
      <w:bookmarkStart w:id="548" w:name="Zui_Hou_Geng_Xin__2021Nian_02Yue_2"/>
      <w:pPr>
        <w:pStyle w:val="Para 04"/>
      </w:pPr>
      <w:r>
        <w:t/>
      </w:r>
      <w:bookmarkEnd w:id="548"/>
    </w:p>
    <w:p>
      <w:pPr>
        <w:pStyle w:val="Para 06"/>
      </w:pPr>
      <w:r>
        <w:t>最后更新：2021年02月26日</w:t>
        <w:br w:clear="none"/>
        <w:t>责任编辑：匡柏霞</w:t>
      </w:r>
    </w:p>
    <w:p>
      <w:bookmarkStart w:id="549" w:name="1__Mo_Kuai_Jian_Jie_3"/>
      <w:pPr>
        <w:pStyle w:val="Para 07"/>
      </w:pPr>
      <w:r>
        <w:rPr>
          <w:rStyle w:val="Text7"/>
        </w:rPr>
        <w:bookmarkStart w:id="550" w:name="1__Mo_Kuai_Jian_Jie_3"/>
        <w:t/>
        <w:bookmarkEnd w:id="550"/>
      </w:r>
      <w:r>
        <w:t>1. 模块简介</w:t>
      </w:r>
      <w:bookmarkEnd w:id="549"/>
    </w:p>
    <w:p>
      <w:pPr>
        <w:pStyle w:val="Normal"/>
      </w:pPr>
      <w:r>
        <w:t>如果门店用户在盘点时，使用的是RF进行盘点，那么实盘信息会自动传入系统，不需要用户进行其他导入操作，用户可以通过此模块查询到实盘信息，针对扫漏的商品我们可以通过这个模块手动新增，如果数据维护有误，只能通过过新增模块去调整（可录负向数量）；此外，用户也可以通过此模块进行下载模板对大量商品的实盘信息进行批量导入的操作。</w:t>
        <w:br w:clear="none"/>
        <w:t>需要注意的是，在门店正式进行盘点之前，需要确保用户已经通过【0588 关账确认】完成了当日的日结，否则系统库存不会生成，无法查询实物库存与系统库存的差异。</w:t>
      </w:r>
    </w:p>
    <w:p>
      <w:bookmarkStart w:id="551" w:name="2_Shi_Pan_Wei_Hu"/>
      <w:pPr>
        <w:pStyle w:val="Heading 2"/>
      </w:pPr>
      <w:r>
        <w:rPr>
          <w:rStyle w:val="Text7"/>
        </w:rPr>
        <w:bookmarkStart w:id="552" w:name="2_Shi_Pan_Wei_Hu"/>
        <w:t/>
        <w:bookmarkEnd w:id="552"/>
      </w:r>
      <w:r>
        <w:t>2.实盘维护</w:t>
      </w:r>
      <w:bookmarkEnd w:id="551"/>
    </w:p>
    <w:p>
      <w:pPr>
        <w:pStyle w:val="Normal"/>
      </w:pPr>
      <w:r>
        <w:rPr>
          <w:rStyle w:val="Text1"/>
        </w:rPr>
        <w:t>功能路径</w:t>
      </w:r>
      <w:r>
        <w:t>：【35盘点】→【3535实盘维护】</w:t>
      </w:r>
    </w:p>
    <w:p>
      <w:pPr>
        <w:pStyle w:val="Normal"/>
      </w:pPr>
      <w:r>
        <w:t>第一步，选择“盘点单号”之后，点击查询，可直接查询RF采集的实盘数量</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819900"/>
            <wp:effectExtent b="0" l="0" r="0" t="0"/>
            <wp:wrapTopAndBottom/>
            <wp:docPr descr="m_81958ff7a0307ccf47b6ec3e620d470c_r.png" id="268" name="m_81958ff7a0307ccf47b6ec3e620d470c_r.png"/>
            <wp:cNvGraphicFramePr>
              <a:graphicFrameLocks noChangeAspect="1"/>
            </wp:cNvGraphicFramePr>
            <a:graphic>
              <a:graphicData uri="http://schemas.openxmlformats.org/drawingml/2006/picture">
                <pic:pic>
                  <pic:nvPicPr>
                    <pic:cNvPr descr="m_81958ff7a0307ccf47b6ec3e620d470c_r.png" id="0" name="m_81958ff7a0307ccf47b6ec3e620d470c_r.png"/>
                    <pic:cNvPicPr/>
                  </pic:nvPicPr>
                  <pic:blipFill>
                    <a:blip r:embed="rId272"/>
                    <a:stretch>
                      <a:fillRect/>
                    </a:stretch>
                  </pic:blipFill>
                  <pic:spPr>
                    <a:xfrm>
                      <a:off x="0" y="0"/>
                      <a:ext cx="5727700" cy="6819900"/>
                    </a:xfrm>
                    <a:prstGeom prst="rect">
                      <a:avLst/>
                    </a:prstGeom>
                  </pic:spPr>
                </pic:pic>
              </a:graphicData>
            </a:graphic>
          </wp:anchor>
        </w:drawing>
      </w:r>
    </w:p>
    <w:p>
      <w:pPr>
        <w:pStyle w:val="Normal"/>
      </w:pPr>
      <w:r>
        <w:t>第二步，手动增加实盘数据，手动增加分为两种方式，一种是单条商品逐条增加实盘信息。</w:t>
      </w:r>
    </w:p>
    <w:p>
      <w:pPr>
        <w:pStyle w:val="Normal"/>
      </w:pPr>
      <w:r>
        <w:t>1） 单品新增</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638800"/>
            <wp:effectExtent b="0" l="0" r="0" t="0"/>
            <wp:wrapTopAndBottom/>
            <wp:docPr descr="m_e8801842b5a32b7d8933ada7b0936008_r.png" id="269" name="m_e8801842b5a32b7d8933ada7b0936008_r.png"/>
            <wp:cNvGraphicFramePr>
              <a:graphicFrameLocks noChangeAspect="1"/>
            </wp:cNvGraphicFramePr>
            <a:graphic>
              <a:graphicData uri="http://schemas.openxmlformats.org/drawingml/2006/picture">
                <pic:pic>
                  <pic:nvPicPr>
                    <pic:cNvPr descr="m_e8801842b5a32b7d8933ada7b0936008_r.png" id="0" name="m_e8801842b5a32b7d8933ada7b0936008_r.png"/>
                    <pic:cNvPicPr/>
                  </pic:nvPicPr>
                  <pic:blipFill>
                    <a:blip r:embed="rId273"/>
                    <a:stretch>
                      <a:fillRect/>
                    </a:stretch>
                  </pic:blipFill>
                  <pic:spPr>
                    <a:xfrm>
                      <a:off x="0" y="0"/>
                      <a:ext cx="5727700" cy="5638800"/>
                    </a:xfrm>
                    <a:prstGeom prst="rect">
                      <a:avLst/>
                    </a:prstGeom>
                  </pic:spPr>
                </pic:pic>
              </a:graphicData>
            </a:graphic>
          </wp:anchor>
        </w:drawing>
      </w:r>
    </w:p>
    <w:p>
      <w:pPr>
        <w:pStyle w:val="Para 01"/>
      </w:pPr>
      <w:r>
        <w:t>【</w:t>
      </w:r>
      <w:r>
        <w:rPr>
          <w:rStyle w:val="Text2"/>
        </w:rPr>
        <w:t>字段说明</w:t>
      </w:r>
      <w:r>
        <w:t>】</w:t>
        <w:br w:clear="none"/>
        <w:t>» 门店：系统自动带出，即此次盘点属于某家企业、机构；</w:t>
        <w:br w:clear="none"/>
        <w:t>» 盘点单号：可以通过下拉菜单进行选择；</w:t>
        <w:br w:clear="none"/>
        <w:t>» 货架号：非必填栏位，可以填写商品在盘点时的所在货架号，查询时可以按照货架号查询；</w:t>
        <w:br w:clear="none"/>
        <w:t>» 库存类型：系统自动带出栏位；</w:t>
        <w:br w:clear="none"/>
        <w:t>» 商品：用于输入商品编码；</w:t>
        <w:br w:clear="none"/>
        <w:t>» 数量：维护商品的实盘数量，在按顺序维护好“数量”之后，“含税金额”、“未税金额”会自动带出；</w:t>
        <w:br w:clear="none"/>
        <w:t>» 采购组、经营方式：系统自动带出栏位；</w:t>
      </w:r>
    </w:p>
    <w:p>
      <w:pPr>
        <w:pStyle w:val="Normal"/>
      </w:pPr>
      <w:r>
        <w:t>2） 批量导入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159500"/>
            <wp:effectExtent b="0" l="0" r="0" t="0"/>
            <wp:wrapTopAndBottom/>
            <wp:docPr descr="m_dc53ce17c182535f4938065755d1e76a_r.png" id="270" name="m_dc53ce17c182535f4938065755d1e76a_r.png"/>
            <wp:cNvGraphicFramePr>
              <a:graphicFrameLocks noChangeAspect="1"/>
            </wp:cNvGraphicFramePr>
            <a:graphic>
              <a:graphicData uri="http://schemas.openxmlformats.org/drawingml/2006/picture">
                <pic:pic>
                  <pic:nvPicPr>
                    <pic:cNvPr descr="m_dc53ce17c182535f4938065755d1e76a_r.png" id="0" name="m_dc53ce17c182535f4938065755d1e76a_r.png"/>
                    <pic:cNvPicPr/>
                  </pic:nvPicPr>
                  <pic:blipFill>
                    <a:blip r:embed="rId274"/>
                    <a:stretch>
                      <a:fillRect/>
                    </a:stretch>
                  </pic:blipFill>
                  <pic:spPr>
                    <a:xfrm>
                      <a:off x="0" y="0"/>
                      <a:ext cx="5727700" cy="6159500"/>
                    </a:xfrm>
                    <a:prstGeom prst="rect">
                      <a:avLst/>
                    </a:prstGeom>
                  </pic:spPr>
                </pic:pic>
              </a:graphicData>
            </a:graphic>
          </wp:anchor>
        </w:drawing>
      </w:r>
    </w:p>
    <w:p>
      <w:pPr>
        <w:pStyle w:val="Para 01"/>
      </w:pPr>
      <w:r>
        <w:t>【</w:t>
      </w:r>
      <w:r>
        <w:rPr>
          <w:rStyle w:val="Text2"/>
        </w:rPr>
        <w:t>Excel模板字段说明</w:t>
      </w:r>
      <w:r>
        <w:t>】</w:t>
        <w:br w:clear="none"/>
        <w:t>» 商品编码/商品条码：如实维护商品的具体条码或者编码；</w:t>
        <w:br w:clear="none"/>
        <w:t>» 数量：维护商品的实盘数量；</w:t>
        <w:br w:clear="none"/>
        <w:t>» 条码或编码：系统校验位，如果A列维护的是商品的具体编码，C列就选择“按商品编码”，条码亦可；</w:t>
        <w:br w:clear="none"/>
        <w:t>» 盘点单号：用于关联盘点单，可以通过盘点设置进行查询。</w:t>
      </w:r>
    </w:p>
    <w:p>
      <w:pPr>
        <w:pStyle w:val="Normal"/>
      </w:pPr>
      <w:r>
        <w:t>模板维护完成之后，通过【浏览】选择到这个文件然后【上传】→【数据验证】→【导入】，提示“导入成功”后，即可在【实盘数据维护】中进行查看。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16200"/>
            <wp:effectExtent b="0" l="0" r="0" t="0"/>
            <wp:wrapTopAndBottom/>
            <wp:docPr descr="m_28551a12f7ecea536e932fbaf920d446_r.png" id="271" name="m_28551a12f7ecea536e932fbaf920d446_r.png"/>
            <wp:cNvGraphicFramePr>
              <a:graphicFrameLocks noChangeAspect="1"/>
            </wp:cNvGraphicFramePr>
            <a:graphic>
              <a:graphicData uri="http://schemas.openxmlformats.org/drawingml/2006/picture">
                <pic:pic>
                  <pic:nvPicPr>
                    <pic:cNvPr descr="m_28551a12f7ecea536e932fbaf920d446_r.png" id="0" name="m_28551a12f7ecea536e932fbaf920d446_r.png"/>
                    <pic:cNvPicPr/>
                  </pic:nvPicPr>
                  <pic:blipFill>
                    <a:blip r:embed="rId275"/>
                    <a:stretch>
                      <a:fillRect/>
                    </a:stretch>
                  </pic:blipFill>
                  <pic:spPr>
                    <a:xfrm>
                      <a:off x="0" y="0"/>
                      <a:ext cx="5727700" cy="2616200"/>
                    </a:xfrm>
                    <a:prstGeom prst="rect">
                      <a:avLst/>
                    </a:prstGeom>
                  </pic:spPr>
                </pic:pic>
              </a:graphicData>
            </a:graphic>
          </wp:anchor>
        </w:drawing>
      </w:r>
    </w:p>
    <w:p>
      <w:pPr>
        <w:pStyle w:val="Para 01"/>
      </w:pPr>
      <w:r>
        <w:t>【</w:t>
      </w:r>
      <w:r>
        <w:rPr>
          <w:rStyle w:val="Text2"/>
        </w:rPr>
        <w:t>温馨提示</w:t>
      </w:r>
      <w:r>
        <w:t>】</w:t>
        <w:br w:clear="none"/>
        <w:t>» 实盘维护完成之后，需要通过</w:t>
      </w:r>
      <w:r>
        <w:rPr>
          <w:rStyle w:val="Text2"/>
        </w:rPr>
        <w:t>3531盘点设置</w:t>
      </w:r>
      <w:r>
        <w:t xml:space="preserve"> </w:t>
      </w:r>
      <w:r>
        <w:rPr>
          <w:rStyle w:val="Text1"/>
        </w:rPr>
        <w:t>结束扫描</w:t>
      </w:r>
      <w:r>
        <w:t>，盘点单状态变为</w:t>
      </w:r>
      <w:r>
        <w:rPr>
          <w:rStyle w:val="Text2"/>
        </w:rPr>
        <w:t>“结束盘点”</w:t>
      </w:r>
      <w:r>
        <w:t>；</w:t>
      </w:r>
    </w:p>
    <w:p>
      <w:pPr>
        <w:pStyle w:val="Para 04"/>
      </w:pPr>
      <w:r>
        <w:t xml:space="preserve"> </w:t>
      </w:r>
    </w:p>
    <w:p>
      <w:bookmarkStart w:id="553" w:name="Top_of_400_html"/>
      <w:pPr>
        <w:pStyle w:val="Heading 1"/>
        <w:pageBreakBefore w:val="on"/>
      </w:pPr>
      <w:r>
        <w:t>ISCS_3536 盘点扫描记录</w:t>
      </w:r>
      <w:bookmarkEnd w:id="553"/>
    </w:p>
    <w:p>
      <w:bookmarkStart w:id="554" w:name="Zui_Hou_Geng_Xin__2021Nian_02Yue_3"/>
      <w:pPr>
        <w:pStyle w:val="Para 04"/>
      </w:pPr>
      <w:r>
        <w:t/>
      </w:r>
      <w:bookmarkEnd w:id="554"/>
    </w:p>
    <w:p>
      <w:pPr>
        <w:pStyle w:val="Para 06"/>
      </w:pPr>
      <w:r>
        <w:t>最后更新：2021年02月26日</w:t>
        <w:br w:clear="none"/>
        <w:t>责任编辑：匡柏霞</w:t>
      </w:r>
    </w:p>
    <w:p>
      <w:bookmarkStart w:id="555" w:name="1__Mo_Kuai_Jian_Jie_4"/>
      <w:pPr>
        <w:pStyle w:val="Para 07"/>
      </w:pPr>
      <w:r>
        <w:rPr>
          <w:rStyle w:val="Text7"/>
        </w:rPr>
        <w:bookmarkStart w:id="556" w:name="1__Mo_Kuai_Jian_Jie_4"/>
        <w:t/>
        <w:bookmarkEnd w:id="556"/>
      </w:r>
      <w:r>
        <w:t>1. 模块简介</w:t>
      </w:r>
      <w:bookmarkEnd w:id="555"/>
    </w:p>
    <w:p>
      <w:pPr>
        <w:pStyle w:val="Normal"/>
      </w:pPr>
      <w:r>
        <w:t>盘点扫描记录用于查询盘点过程中，盘点清单中的商品是否都已经有数据导入，或是查询已经扫描过的商品的实盘信息。</w:t>
      </w:r>
    </w:p>
    <w:p>
      <w:bookmarkStart w:id="557" w:name="Pan_Dian_Sao_Miao_Ji_Lu"/>
      <w:pPr>
        <w:pStyle w:val="Heading 2"/>
      </w:pPr>
      <w:r>
        <w:rPr>
          <w:rStyle w:val="Text7"/>
        </w:rPr>
        <w:bookmarkStart w:id="558" w:name="Pan_Dian_Sao_Miao_Ji_Lu"/>
        <w:t/>
        <w:bookmarkEnd w:id="558"/>
      </w:r>
      <w:r>
        <w:t>盘点扫描记录</w:t>
      </w:r>
      <w:bookmarkEnd w:id="557"/>
    </w:p>
    <w:p>
      <w:pPr>
        <w:pStyle w:val="Normal"/>
      </w:pPr>
      <w:r>
        <w:rPr>
          <w:rStyle w:val="Text1"/>
        </w:rPr>
        <w:t>功能路径</w:t>
      </w:r>
      <w:r>
        <w:t>：【35盘点】→【3536盘点扫描记录】</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661400"/>
            <wp:effectExtent b="0" l="0" r="0" t="0"/>
            <wp:wrapTopAndBottom/>
            <wp:docPr descr="m_ea162425f36afa2a87a7c20424fd856e_r.png" id="272" name="m_ea162425f36afa2a87a7c20424fd856e_r.png"/>
            <wp:cNvGraphicFramePr>
              <a:graphicFrameLocks noChangeAspect="1"/>
            </wp:cNvGraphicFramePr>
            <a:graphic>
              <a:graphicData uri="http://schemas.openxmlformats.org/drawingml/2006/picture">
                <pic:pic>
                  <pic:nvPicPr>
                    <pic:cNvPr descr="m_ea162425f36afa2a87a7c20424fd856e_r.png" id="0" name="m_ea162425f36afa2a87a7c20424fd856e_r.png"/>
                    <pic:cNvPicPr/>
                  </pic:nvPicPr>
                  <pic:blipFill>
                    <a:blip r:embed="rId276"/>
                    <a:stretch>
                      <a:fillRect/>
                    </a:stretch>
                  </pic:blipFill>
                  <pic:spPr>
                    <a:xfrm>
                      <a:off x="0" y="0"/>
                      <a:ext cx="5727700" cy="86614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035800"/>
            <wp:effectExtent b="0" l="0" r="0" t="0"/>
            <wp:wrapTopAndBottom/>
            <wp:docPr descr="m_22b45d1e7ea8db90c2581fc591c0dde6_r.png" id="273" name="m_22b45d1e7ea8db90c2581fc591c0dde6_r.png"/>
            <wp:cNvGraphicFramePr>
              <a:graphicFrameLocks noChangeAspect="1"/>
            </wp:cNvGraphicFramePr>
            <a:graphic>
              <a:graphicData uri="http://schemas.openxmlformats.org/drawingml/2006/picture">
                <pic:pic>
                  <pic:nvPicPr>
                    <pic:cNvPr descr="m_22b45d1e7ea8db90c2581fc591c0dde6_r.png" id="0" name="m_22b45d1e7ea8db90c2581fc591c0dde6_r.png"/>
                    <pic:cNvPicPr/>
                  </pic:nvPicPr>
                  <pic:blipFill>
                    <a:blip r:embed="rId277"/>
                    <a:stretch>
                      <a:fillRect/>
                    </a:stretch>
                  </pic:blipFill>
                  <pic:spPr>
                    <a:xfrm>
                      <a:off x="0" y="0"/>
                      <a:ext cx="5727700" cy="7035800"/>
                    </a:xfrm>
                    <a:prstGeom prst="rect">
                      <a:avLst/>
                    </a:prstGeom>
                  </pic:spPr>
                </pic:pic>
              </a:graphicData>
            </a:graphic>
          </wp:anchor>
        </w:drawing>
      </w:r>
    </w:p>
    <w:p>
      <w:pPr>
        <w:pStyle w:val="Para 04"/>
      </w:pPr>
      <w:r>
        <w:t xml:space="preserve"> </w:t>
      </w:r>
    </w:p>
    <w:p>
      <w:bookmarkStart w:id="559" w:name="Top_of_401_html"/>
      <w:pPr>
        <w:pStyle w:val="Heading 1"/>
        <w:pageBreakBefore w:val="on"/>
      </w:pPr>
      <w:r>
        <w:t>ISCS_3538 实盘调整</w:t>
      </w:r>
      <w:bookmarkEnd w:id="559"/>
    </w:p>
    <w:p>
      <w:bookmarkStart w:id="560" w:name="Zui_Hou_Geng_Xin__2021Nian_02Yue_4"/>
      <w:pPr>
        <w:pStyle w:val="Para 04"/>
      </w:pPr>
      <w:r>
        <w:t/>
      </w:r>
      <w:bookmarkEnd w:id="560"/>
    </w:p>
    <w:p>
      <w:pPr>
        <w:pStyle w:val="Para 06"/>
      </w:pPr>
      <w:r>
        <w:t>最后更新：2021年02月26日</w:t>
        <w:br w:clear="none"/>
        <w:t>责任编辑：匡柏霞</w:t>
      </w:r>
    </w:p>
    <w:p>
      <w:bookmarkStart w:id="561" w:name="1_____Mo_Kuai_Jian_Jie_80"/>
      <w:pPr>
        <w:pStyle w:val="Para 07"/>
      </w:pPr>
      <w:r>
        <w:rPr>
          <w:rStyle w:val="Text7"/>
        </w:rPr>
        <w:bookmarkStart w:id="562" w:name="1_____Mo_Kuai_Jian_Jie_80"/>
        <w:t/>
        <w:bookmarkEnd w:id="562"/>
      </w:r>
      <w:r>
        <w:t>1. 模块简介</w:t>
      </w:r>
      <w:bookmarkEnd w:id="561"/>
    </w:p>
    <w:p>
      <w:pPr>
        <w:pStyle w:val="Normal"/>
      </w:pPr>
      <w:r>
        <w:t>在盘点完成后如果通过差异报告发现有数据错误，可通过此模块进行最后调整，调整数据审计会考核。</w:t>
      </w:r>
    </w:p>
    <w:p>
      <w:bookmarkStart w:id="563" w:name="Shi_Pan_Diao_Zheng"/>
      <w:pPr>
        <w:pStyle w:val="Heading 2"/>
      </w:pPr>
      <w:r>
        <w:rPr>
          <w:rStyle w:val="Text7"/>
        </w:rPr>
        <w:bookmarkStart w:id="564" w:name="Shi_Pan_Diao_Zheng"/>
        <w:t/>
        <w:bookmarkEnd w:id="564"/>
      </w:r>
      <w:r>
        <w:t>实盘调整</w:t>
      </w:r>
      <w:bookmarkEnd w:id="563"/>
    </w:p>
    <w:p>
      <w:pPr>
        <w:pStyle w:val="Normal"/>
      </w:pPr>
      <w:r>
        <w:rPr>
          <w:rStyle w:val="Text1"/>
        </w:rPr>
        <w:t>功能路径</w:t>
      </w:r>
      <w:r>
        <w:t>：【35盘点】→【3538实盘调整】</w:t>
      </w:r>
    </w:p>
    <w:p>
      <w:pPr>
        <w:pStyle w:val="Normal"/>
      </w:pPr>
      <w:r>
        <w:t>第一步，选择“盘点单号”，输入查询条件，点击查询，可精确查看商品的实盘维护数量，如有差异只能通过新增、导入去调整，不支持在原记录中做修改。（系统支持录入正数及负数红冲）</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781800"/>
            <wp:effectExtent b="0" l="0" r="0" t="0"/>
            <wp:wrapTopAndBottom/>
            <wp:docPr descr="m_2e01bf73eb649a2f024bfa469f7c6b80_r.png" id="274" name="m_2e01bf73eb649a2f024bfa469f7c6b80_r.png"/>
            <wp:cNvGraphicFramePr>
              <a:graphicFrameLocks noChangeAspect="1"/>
            </wp:cNvGraphicFramePr>
            <a:graphic>
              <a:graphicData uri="http://schemas.openxmlformats.org/drawingml/2006/picture">
                <pic:pic>
                  <pic:nvPicPr>
                    <pic:cNvPr descr="m_2e01bf73eb649a2f024bfa469f7c6b80_r.png" id="0" name="m_2e01bf73eb649a2f024bfa469f7c6b80_r.png"/>
                    <pic:cNvPicPr/>
                  </pic:nvPicPr>
                  <pic:blipFill>
                    <a:blip r:embed="rId278"/>
                    <a:stretch>
                      <a:fillRect/>
                    </a:stretch>
                  </pic:blipFill>
                  <pic:spPr>
                    <a:xfrm>
                      <a:off x="0" y="0"/>
                      <a:ext cx="5727700" cy="6781800"/>
                    </a:xfrm>
                    <a:prstGeom prst="rect">
                      <a:avLst/>
                    </a:prstGeom>
                  </pic:spPr>
                </pic:pic>
              </a:graphicData>
            </a:graphic>
          </wp:anchor>
        </w:drawing>
      </w:r>
    </w:p>
    <w:p>
      <w:pPr>
        <w:pStyle w:val="Normal"/>
      </w:pPr>
      <w:r>
        <w:t>第二步，手动增加实盘调整数据，（增加数量录正数，红冲录负数）手动调整分为两种方式，一种是单条商品逐条增加调整数据，</w:t>
      </w:r>
    </w:p>
    <w:p>
      <w:pPr>
        <w:pStyle w:val="Normal"/>
      </w:pPr>
      <w:r>
        <w:t>1） 单品新增</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638800"/>
            <wp:effectExtent b="0" l="0" r="0" t="0"/>
            <wp:wrapTopAndBottom/>
            <wp:docPr descr="m_e8801842b5a32b7d8933ada7b0936008_r.png" id="275" name="m_e8801842b5a32b7d8933ada7b0936008_r.png"/>
            <wp:cNvGraphicFramePr>
              <a:graphicFrameLocks noChangeAspect="1"/>
            </wp:cNvGraphicFramePr>
            <a:graphic>
              <a:graphicData uri="http://schemas.openxmlformats.org/drawingml/2006/picture">
                <pic:pic>
                  <pic:nvPicPr>
                    <pic:cNvPr descr="m_e8801842b5a32b7d8933ada7b0936008_r.png" id="0" name="m_e8801842b5a32b7d8933ada7b0936008_r.png"/>
                    <pic:cNvPicPr/>
                  </pic:nvPicPr>
                  <pic:blipFill>
                    <a:blip r:embed="rId273"/>
                    <a:stretch>
                      <a:fillRect/>
                    </a:stretch>
                  </pic:blipFill>
                  <pic:spPr>
                    <a:xfrm>
                      <a:off x="0" y="0"/>
                      <a:ext cx="5727700" cy="5638800"/>
                    </a:xfrm>
                    <a:prstGeom prst="rect">
                      <a:avLst/>
                    </a:prstGeom>
                  </pic:spPr>
                </pic:pic>
              </a:graphicData>
            </a:graphic>
          </wp:anchor>
        </w:drawing>
      </w:r>
    </w:p>
    <w:p>
      <w:pPr>
        <w:pStyle w:val="Para 01"/>
      </w:pPr>
      <w:r>
        <w:t>【</w:t>
      </w:r>
      <w:r>
        <w:rPr>
          <w:rStyle w:val="Text2"/>
        </w:rPr>
        <w:t>字段说明</w:t>
      </w:r>
      <w:r>
        <w:t>】</w:t>
        <w:br w:clear="none"/>
        <w:t>» 门店：系统自动带出，即此次盘点属于某家企业、机构；</w:t>
        <w:br w:clear="none"/>
        <w:t>» 盘点单号：可以通过下拉菜单进行选择；</w:t>
        <w:br w:clear="none"/>
        <w:t>» 货架号：非必填栏位，可以填写商品在盘点时的所在货架号，查询时可以按照货架号查询；</w:t>
        <w:br w:clear="none"/>
        <w:t>» 库存类型：系统自动带出栏位；</w:t>
        <w:br w:clear="none"/>
        <w:t>» 商品：用于输入商品编码；</w:t>
        <w:br w:clear="none"/>
        <w:t>» 数量：维护商品的实盘数量，在按顺序维护好“数量”之后，“含税金额”、“未税金额”会自动带出；</w:t>
        <w:br w:clear="none"/>
        <w:t>» 采购组、经营方式：系统自动带出栏位；</w:t>
      </w:r>
    </w:p>
    <w:p>
      <w:pPr>
        <w:pStyle w:val="Normal"/>
      </w:pPr>
      <w:r>
        <w:t>2） 批量导入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159500"/>
            <wp:effectExtent b="0" l="0" r="0" t="0"/>
            <wp:wrapTopAndBottom/>
            <wp:docPr descr="m_dc53ce17c182535f4938065755d1e76a_r.png" id="276" name="m_dc53ce17c182535f4938065755d1e76a_r.png"/>
            <wp:cNvGraphicFramePr>
              <a:graphicFrameLocks noChangeAspect="1"/>
            </wp:cNvGraphicFramePr>
            <a:graphic>
              <a:graphicData uri="http://schemas.openxmlformats.org/drawingml/2006/picture">
                <pic:pic>
                  <pic:nvPicPr>
                    <pic:cNvPr descr="m_dc53ce17c182535f4938065755d1e76a_r.png" id="0" name="m_dc53ce17c182535f4938065755d1e76a_r.png"/>
                    <pic:cNvPicPr/>
                  </pic:nvPicPr>
                  <pic:blipFill>
                    <a:blip r:embed="rId274"/>
                    <a:stretch>
                      <a:fillRect/>
                    </a:stretch>
                  </pic:blipFill>
                  <pic:spPr>
                    <a:xfrm>
                      <a:off x="0" y="0"/>
                      <a:ext cx="5727700" cy="6159500"/>
                    </a:xfrm>
                    <a:prstGeom prst="rect">
                      <a:avLst/>
                    </a:prstGeom>
                  </pic:spPr>
                </pic:pic>
              </a:graphicData>
            </a:graphic>
          </wp:anchor>
        </w:drawing>
      </w:r>
    </w:p>
    <w:p>
      <w:pPr>
        <w:pStyle w:val="Para 01"/>
      </w:pPr>
      <w:r>
        <w:t>【</w:t>
      </w:r>
      <w:r>
        <w:rPr>
          <w:rStyle w:val="Text2"/>
        </w:rPr>
        <w:t>Excel模板字段说明</w:t>
      </w:r>
      <w:r>
        <w:t>】</w:t>
        <w:br w:clear="none"/>
        <w:t>» 商品编码/商品条码：如实维护商品的具体条码或者编码；</w:t>
        <w:br w:clear="none"/>
        <w:t>» 数量：维护商品的实盘数量；</w:t>
        <w:br w:clear="none"/>
        <w:t>» 条码或编码：系统校验位，如果A列维护的是商品的具体编码，C列就选择“按商品编码”，条码亦可；</w:t>
        <w:br w:clear="none"/>
        <w:t>» 盘点单号：用于关联盘点单，可以通过盘点设置进行查询。</w:t>
      </w:r>
    </w:p>
    <w:p>
      <w:pPr>
        <w:pStyle w:val="Normal"/>
      </w:pPr>
      <w:r>
        <w:t>模板维护完成之后，通过【浏览】选择到这个文件然后【上传】→【数据验证】→【导入】，提示“导入成功”后，即可在【实盘调整】中进行查看。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16200"/>
            <wp:effectExtent b="0" l="0" r="0" t="0"/>
            <wp:wrapTopAndBottom/>
            <wp:docPr descr="m_28551a12f7ecea536e932fbaf920d446_r.png" id="277" name="m_28551a12f7ecea536e932fbaf920d446_r.png"/>
            <wp:cNvGraphicFramePr>
              <a:graphicFrameLocks noChangeAspect="1"/>
            </wp:cNvGraphicFramePr>
            <a:graphic>
              <a:graphicData uri="http://schemas.openxmlformats.org/drawingml/2006/picture">
                <pic:pic>
                  <pic:nvPicPr>
                    <pic:cNvPr descr="m_28551a12f7ecea536e932fbaf920d446_r.png" id="0" name="m_28551a12f7ecea536e932fbaf920d446_r.png"/>
                    <pic:cNvPicPr/>
                  </pic:nvPicPr>
                  <pic:blipFill>
                    <a:blip r:embed="rId275"/>
                    <a:stretch>
                      <a:fillRect/>
                    </a:stretch>
                  </pic:blipFill>
                  <pic:spPr>
                    <a:xfrm>
                      <a:off x="0" y="0"/>
                      <a:ext cx="5727700" cy="2616200"/>
                    </a:xfrm>
                    <a:prstGeom prst="rect">
                      <a:avLst/>
                    </a:prstGeom>
                  </pic:spPr>
                </pic:pic>
              </a:graphicData>
            </a:graphic>
          </wp:anchor>
        </w:drawing>
      </w:r>
    </w:p>
    <w:p>
      <w:pPr>
        <w:pStyle w:val="Para 01"/>
      </w:pPr>
      <w:r>
        <w:t>【</w:t>
      </w:r>
      <w:r>
        <w:rPr>
          <w:rStyle w:val="Text2"/>
        </w:rPr>
        <w:t>温馨提示</w:t>
      </w:r>
      <w:r>
        <w:t>】</w:t>
        <w:br w:clear="none"/>
        <w:t>» 实盘调整完成之后，需要通过</w:t>
      </w:r>
      <w:r>
        <w:rPr>
          <w:rStyle w:val="Text2"/>
        </w:rPr>
        <w:t>3531盘点设置</w:t>
      </w:r>
      <w:r>
        <w:t xml:space="preserve"> </w:t>
      </w:r>
      <w:r>
        <w:rPr>
          <w:rStyle w:val="Text1"/>
        </w:rPr>
        <w:t>盘点记账</w:t>
      </w:r>
      <w:r>
        <w:t>，盘点单状态变为</w:t>
      </w:r>
      <w:r>
        <w:rPr>
          <w:rStyle w:val="Text2"/>
        </w:rPr>
        <w:t>“记账”</w:t>
      </w:r>
      <w:r>
        <w:t>；</w:t>
      </w:r>
    </w:p>
    <w:p>
      <w:pPr>
        <w:pStyle w:val="Para 04"/>
      </w:pPr>
      <w:r>
        <w:t xml:space="preserve"> </w:t>
      </w:r>
    </w:p>
    <w:p>
      <w:bookmarkStart w:id="565" w:name="Top_of_402_html"/>
      <w:pPr>
        <w:pStyle w:val="Heading 1"/>
        <w:pageBreakBefore w:val="on"/>
      </w:pPr>
      <w:r>
        <w:t>ISCS_3540 盘点差异报告</w:t>
      </w:r>
      <w:bookmarkEnd w:id="565"/>
    </w:p>
    <w:p>
      <w:bookmarkStart w:id="566" w:name="Zui_Hou_Geng_Xin__2021Nian_02Yue_5"/>
      <w:pPr>
        <w:pStyle w:val="Para 04"/>
      </w:pPr>
      <w:r>
        <w:t/>
      </w:r>
      <w:bookmarkEnd w:id="566"/>
    </w:p>
    <w:p>
      <w:pPr>
        <w:pStyle w:val="Para 06"/>
      </w:pPr>
      <w:r>
        <w:t>最后更新：2021年02月26日</w:t>
        <w:br w:clear="none"/>
        <w:t>责任编辑：匡柏霞</w:t>
      </w:r>
    </w:p>
    <w:p>
      <w:bookmarkStart w:id="567" w:name="1_____Mo_Kuai_Jian_Jie_81"/>
      <w:pPr>
        <w:pStyle w:val="Para 07"/>
      </w:pPr>
      <w:r>
        <w:rPr>
          <w:rStyle w:val="Text7"/>
        </w:rPr>
        <w:bookmarkStart w:id="568" w:name="1_____Mo_Kuai_Jian_Jie_81"/>
        <w:t/>
        <w:bookmarkEnd w:id="568"/>
      </w:r>
      <w:r>
        <w:t>1. 模块简介</w:t>
      </w:r>
      <w:bookmarkEnd w:id="567"/>
    </w:p>
    <w:p>
      <w:pPr>
        <w:pStyle w:val="Normal"/>
      </w:pPr>
      <w:r>
        <w:t>盘点差异用于完成盘点，记账之前，系统会根据实盘数量以及系统中的账面库存对比生成盘点差异报告，通过差异字段了解数据差异。</w:t>
      </w:r>
    </w:p>
    <w:p>
      <w:bookmarkStart w:id="569" w:name="Pan_Dian_Cha_Yi_Bao_Gao"/>
      <w:pPr>
        <w:pStyle w:val="Heading 2"/>
      </w:pPr>
      <w:r>
        <w:rPr>
          <w:rStyle w:val="Text7"/>
        </w:rPr>
        <w:bookmarkStart w:id="570" w:name="Pan_Dian_Cha_Yi_Bao_Gao"/>
        <w:t/>
        <w:bookmarkEnd w:id="570"/>
      </w:r>
      <w:r>
        <w:t>盘点差异报告</w:t>
      </w:r>
      <w:bookmarkEnd w:id="569"/>
    </w:p>
    <w:p>
      <w:pPr>
        <w:pStyle w:val="Normal"/>
      </w:pPr>
      <w:r>
        <w:rPr>
          <w:rStyle w:val="Text1"/>
        </w:rPr>
        <w:t>功能路径</w:t>
      </w:r>
      <w:r>
        <w:t>：【35盘点】→【3540盘点差异报告】</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15000" cy="8851900"/>
            <wp:effectExtent b="0" l="0" r="0" t="0"/>
            <wp:wrapTopAndBottom/>
            <wp:docPr descr="m_e8babf8dcc9c4420f9b3546352e35827_r.png" id="278" name="m_e8babf8dcc9c4420f9b3546352e35827_r.png"/>
            <wp:cNvGraphicFramePr>
              <a:graphicFrameLocks noChangeAspect="1"/>
            </wp:cNvGraphicFramePr>
            <a:graphic>
              <a:graphicData uri="http://schemas.openxmlformats.org/drawingml/2006/picture">
                <pic:pic>
                  <pic:nvPicPr>
                    <pic:cNvPr descr="m_e8babf8dcc9c4420f9b3546352e35827_r.png" id="0" name="m_e8babf8dcc9c4420f9b3546352e35827_r.png"/>
                    <pic:cNvPicPr/>
                  </pic:nvPicPr>
                  <pic:blipFill>
                    <a:blip r:embed="rId279"/>
                    <a:stretch>
                      <a:fillRect/>
                    </a:stretch>
                  </pic:blipFill>
                  <pic:spPr>
                    <a:xfrm>
                      <a:off x="0" y="0"/>
                      <a:ext cx="5715000" cy="88519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461000"/>
            <wp:effectExtent b="0" l="0" r="0" t="0"/>
            <wp:wrapTopAndBottom/>
            <wp:docPr descr="m_18b4f1ab87c5b723b9d1200e0808cb7f_r.png" id="279" name="m_18b4f1ab87c5b723b9d1200e0808cb7f_r.png"/>
            <wp:cNvGraphicFramePr>
              <a:graphicFrameLocks noChangeAspect="1"/>
            </wp:cNvGraphicFramePr>
            <a:graphic>
              <a:graphicData uri="http://schemas.openxmlformats.org/drawingml/2006/picture">
                <pic:pic>
                  <pic:nvPicPr>
                    <pic:cNvPr descr="m_18b4f1ab87c5b723b9d1200e0808cb7f_r.png" id="0" name="m_18b4f1ab87c5b723b9d1200e0808cb7f_r.png"/>
                    <pic:cNvPicPr/>
                  </pic:nvPicPr>
                  <pic:blipFill>
                    <a:blip r:embed="rId280"/>
                    <a:stretch>
                      <a:fillRect/>
                    </a:stretch>
                  </pic:blipFill>
                  <pic:spPr>
                    <a:xfrm>
                      <a:off x="0" y="0"/>
                      <a:ext cx="5727700" cy="5461000"/>
                    </a:xfrm>
                    <a:prstGeom prst="rect">
                      <a:avLst/>
                    </a:prstGeom>
                  </pic:spPr>
                </pic:pic>
              </a:graphicData>
            </a:graphic>
          </wp:anchor>
        </w:drawing>
      </w:r>
    </w:p>
    <w:p>
      <w:pPr>
        <w:pStyle w:val="Para 01"/>
      </w:pPr>
      <w:r>
        <w:t>【</w:t>
      </w:r>
      <w:r>
        <w:rPr>
          <w:rStyle w:val="Text2"/>
        </w:rPr>
        <w:t>温馨提示</w:t>
      </w:r>
      <w:r>
        <w:t>】</w:t>
        <w:br w:clear="none"/>
        <w:t>» 完成扫描，记账之前才能查看数据。</w:t>
        <w:br w:clear="none"/>
        <w:t>» 支持数据另存为Excel/DBF。</w:t>
      </w:r>
    </w:p>
    <w:p>
      <w:pPr>
        <w:pStyle w:val="Para 04"/>
      </w:pPr>
      <w:r>
        <w:t xml:space="preserve"> </w:t>
      </w:r>
    </w:p>
    <w:p>
      <w:bookmarkStart w:id="571" w:name="Top_of_405_html"/>
      <w:pPr>
        <w:pStyle w:val="Heading 1"/>
        <w:pageBreakBefore w:val="on"/>
      </w:pPr>
      <w:r>
        <w:t>ISCS_3550 盘点报告（含月盘）</w:t>
      </w:r>
      <w:bookmarkEnd w:id="571"/>
    </w:p>
    <w:p>
      <w:bookmarkStart w:id="572" w:name="Zui_Hou_Geng_Xin__2021Nian_02Yue_6"/>
      <w:pPr>
        <w:pStyle w:val="Para 04"/>
      </w:pPr>
      <w:r>
        <w:t/>
      </w:r>
      <w:bookmarkEnd w:id="572"/>
    </w:p>
    <w:p>
      <w:pPr>
        <w:pStyle w:val="Para 06"/>
      </w:pPr>
      <w:r>
        <w:t>最后更新：2021年02月26日</w:t>
        <w:br w:clear="none"/>
        <w:t>责任编辑：匡柏霞</w:t>
      </w:r>
    </w:p>
    <w:p>
      <w:bookmarkStart w:id="573" w:name="1_____Mo_Kuai_Jian_Jie_82"/>
      <w:pPr>
        <w:pStyle w:val="Para 07"/>
      </w:pPr>
      <w:r>
        <w:rPr>
          <w:rStyle w:val="Text7"/>
        </w:rPr>
        <w:bookmarkStart w:id="574" w:name="1_____Mo_Kuai_Jian_Jie_82"/>
        <w:t/>
        <w:bookmarkEnd w:id="574"/>
      </w:r>
      <w:r>
        <w:t>1. 模块简介</w:t>
      </w:r>
      <w:bookmarkEnd w:id="573"/>
    </w:p>
    <w:p>
      <w:pPr>
        <w:pStyle w:val="Normal"/>
      </w:pPr>
      <w:r>
        <w:t>此模块用于完成盘点记账之前，可提前生成报表查看本次盘点的盘亏率、并支持报表打印。注意：如有修改数据，记账之后，需要重新生成报表。</w:t>
      </w:r>
    </w:p>
    <w:p>
      <w:bookmarkStart w:id="575" w:name="Pan_Dian_Bao_Gao__Han_Yue_Pan"/>
      <w:pPr>
        <w:pStyle w:val="Heading 2"/>
      </w:pPr>
      <w:r>
        <w:rPr>
          <w:rStyle w:val="Text7"/>
        </w:rPr>
        <w:bookmarkStart w:id="576" w:name="Pan_Dian_Bao_Gao__Han_Yue_Pan"/>
        <w:t/>
        <w:bookmarkEnd w:id="576"/>
      </w:r>
      <w:r>
        <w:t>盘点报告（含月盘）</w:t>
      </w:r>
      <w:bookmarkEnd w:id="575"/>
    </w:p>
    <w:p>
      <w:pPr>
        <w:pStyle w:val="Normal"/>
      </w:pPr>
      <w:r>
        <w:rPr>
          <w:rStyle w:val="Text1"/>
        </w:rPr>
        <w:t>功能路径</w:t>
      </w:r>
      <w:r>
        <w:t>：【35盘点】→【3550盘点报告（含月盘）】</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57800" cy="8851900"/>
            <wp:effectExtent b="0" l="0" r="0" t="0"/>
            <wp:wrapTopAndBottom/>
            <wp:docPr descr="m_869bdb51f5d735192721326893e5f2b0_r.png" id="280" name="m_869bdb51f5d735192721326893e5f2b0_r.png"/>
            <wp:cNvGraphicFramePr>
              <a:graphicFrameLocks noChangeAspect="1"/>
            </wp:cNvGraphicFramePr>
            <a:graphic>
              <a:graphicData uri="http://schemas.openxmlformats.org/drawingml/2006/picture">
                <pic:pic>
                  <pic:nvPicPr>
                    <pic:cNvPr descr="m_869bdb51f5d735192721326893e5f2b0_r.png" id="0" name="m_869bdb51f5d735192721326893e5f2b0_r.png"/>
                    <pic:cNvPicPr/>
                  </pic:nvPicPr>
                  <pic:blipFill>
                    <a:blip r:embed="rId281"/>
                    <a:stretch>
                      <a:fillRect/>
                    </a:stretch>
                  </pic:blipFill>
                  <pic:spPr>
                    <a:xfrm>
                      <a:off x="0" y="0"/>
                      <a:ext cx="5257800" cy="8851900"/>
                    </a:xfrm>
                    <a:prstGeom prst="rect">
                      <a:avLst/>
                    </a:prstGeom>
                  </pic:spPr>
                </pic:pic>
              </a:graphicData>
            </a:graphic>
          </wp:anchor>
        </w:drawing>
      </w:r>
    </w:p>
    <w:p>
      <w:pPr>
        <w:pStyle w:val="Para 01"/>
      </w:pPr>
      <w:r>
        <w:t>【</w:t>
      </w:r>
      <w:r>
        <w:rPr>
          <w:rStyle w:val="Text2"/>
        </w:rPr>
        <w:t>温馨提示</w:t>
      </w:r>
      <w:r>
        <w:t>】</w:t>
        <w:br w:clear="none"/>
        <w:t>» 结束扫描，即可查看数据。</w:t>
        <w:br w:clear="none"/>
        <w:t>» 支持数据另存为Excel/DBF。</w:t>
      </w:r>
    </w:p>
    <w:p>
      <w:pPr>
        <w:pStyle w:val="Para 01"/>
      </w:pPr>
      <w:r>
        <w:t/>
      </w:r>
      <w:r>
        <w:rPr>
          <w:rStyle w:val="Text2"/>
        </w:rPr>
        <w:t>【报表字段说明】</w:t>
        <w:br w:clear="none"/>
        <w:t>销售成本：</w:t>
        <w:br w:clear="none"/>
      </w:r>
      <w:r>
        <w:t>» 本期销售成本（上次盘点日至本次盘点日期间段销售成本）</w:t>
        <w:br w:clear="none"/>
        <w:t>» 本期香烟销售成本 （香烟类别销售成本）</w:t>
        <w:br w:clear="none"/>
        <w:t>» 本期联营销售成本 （商品经营类型：业务外包）</w:t>
        <w:br w:clear="none"/>
        <w:t>» 本期生鲜销售成本（仅商品属性为：称重、计价）</w:t>
        <w:br w:clear="none"/>
        <w:t>» 本期团购销售成本（低于3%毛利、商品部团购）</w:t>
        <w:br w:clear="none"/>
        <w:t>» 本期新销售成本：本期销售成本-本期香烟销售成本-本期联营销售成本-本期生鲜销售成本-本期团购销售成本</w:t>
        <w:br w:clear="none"/>
      </w:r>
      <w:r>
        <w:rPr>
          <w:rStyle w:val="Text2"/>
        </w:rPr>
        <w:t>盘亏金额（普通品）：</w:t>
        <w:br w:clear="none"/>
      </w:r>
      <w:r>
        <w:t>» 本期单品盘亏金额（本次盘点纯盘亏商品金额）</w:t>
        <w:br w:clear="none"/>
        <w:t>» 本期单品盘盈金额（本次盘点纯盘盈商品金额）</w:t>
        <w:br w:clear="none"/>
        <w:t>» 本期盈亏金额=本期单品盘亏金额 - 本期单品盘盈金额</w:t>
        <w:br w:clear="none"/>
      </w:r>
      <w:r>
        <w:rPr>
          <w:rStyle w:val="Text2"/>
        </w:rPr>
        <w:t>盘亏金额（称重商品）：</w:t>
        <w:br w:clear="none"/>
      </w:r>
      <w:r>
        <w:t>» 期间计重计价盘亏金额：上次盘点至本次盘点期间称重商品盘亏金额</w:t>
        <w:br w:clear="none"/>
        <w:t>» 期间计重计价盘盈金额：上次盘点至本次盘点期间称重商品盘盈金额</w:t>
        <w:br w:clear="none"/>
        <w:t>» 期间计重计价盈亏金额：期间计重计价盘亏金额 - 期间计重计价盘盈金额</w:t>
        <w:br w:clear="none"/>
      </w:r>
      <w:r>
        <w:rPr>
          <w:rStyle w:val="Text2"/>
        </w:rPr>
        <w:t>盘亏率‰：</w:t>
        <w:br w:clear="none"/>
      </w:r>
      <w:r>
        <w:t>» 本期盘亏率=本期盈亏金额/本期新销售成本</w:t>
      </w:r>
      <w:r>
        <w:rPr>
          <w:rStyle w:val="Text0"/>
        </w:rPr>
        <w:t>1000</w:t>
        <w:br w:clear="none"/>
        <w:t>净盘亏率‰：</w:t>
        <w:br w:clear="none"/>
        <w:t>» 本期净盘亏率=本期单品盘亏金额/本期新销售成本</w:t>
      </w:r>
      <w:r>
        <w:t>1000</w:t>
        <w:br w:clear="none"/>
        <w:t>» 本期赠品入账：上次盘点日至本次盘点日期间赠品入账金额</w:t>
        <w:br w:clear="none"/>
        <w:t>» 赠品率=赠品入账金额/本期新销售成本</w:t>
      </w:r>
      <w:r>
        <w:rPr>
          <w:rStyle w:val="Text0"/>
        </w:rPr>
        <w:t>1000</w:t>
        <w:br w:clear="none"/>
        <w:t>» 单品准确率=盘点无差异品种数/参与盘点品种数</w:t>
      </w:r>
      <w:r>
        <w:t>100</w:t>
      </w:r>
    </w:p>
    <w:p>
      <w:pPr>
        <w:pStyle w:val="Para 04"/>
      </w:pPr>
      <w:r>
        <w:t xml:space="preserve"> </w:t>
      </w:r>
    </w:p>
    <w:p>
      <w:bookmarkStart w:id="577" w:name="Top_of_403_html"/>
      <w:pPr>
        <w:pStyle w:val="Heading 1"/>
        <w:pageBreakBefore w:val="on"/>
      </w:pPr>
      <w:r>
        <w:t>ISCS_3555 实盘数据导出</w:t>
      </w:r>
      <w:bookmarkEnd w:id="577"/>
    </w:p>
    <w:p>
      <w:bookmarkStart w:id="578" w:name="Zui_Hou_Geng_Xin__2021Nian_02Yue_7"/>
      <w:pPr>
        <w:pStyle w:val="Para 04"/>
      </w:pPr>
      <w:r>
        <w:t/>
      </w:r>
      <w:bookmarkEnd w:id="578"/>
    </w:p>
    <w:p>
      <w:pPr>
        <w:pStyle w:val="Para 06"/>
      </w:pPr>
      <w:r>
        <w:t>最后更新：2021年02月26日</w:t>
        <w:br w:clear="none"/>
        <w:t>责任编辑：匡柏霞</w:t>
      </w:r>
    </w:p>
    <w:p>
      <w:bookmarkStart w:id="579" w:name="1_____Mo_Kuai_Jian_Jie_83"/>
      <w:pPr>
        <w:pStyle w:val="Para 07"/>
      </w:pPr>
      <w:r>
        <w:rPr>
          <w:rStyle w:val="Text7"/>
        </w:rPr>
        <w:bookmarkStart w:id="580" w:name="1_____Mo_Kuai_Jian_Jie_83"/>
        <w:t/>
        <w:bookmarkEnd w:id="580"/>
      </w:r>
      <w:r>
        <w:t>1. 模块简介</w:t>
      </w:r>
      <w:bookmarkEnd w:id="579"/>
    </w:p>
    <w:p>
      <w:pPr>
        <w:pStyle w:val="Normal"/>
      </w:pPr>
      <w:r>
        <w:t>此模块可查看所有的盘点数据（手特和手式录入），同时也能看到每天记录的操作人及数据来源。</w:t>
      </w:r>
    </w:p>
    <w:p>
      <w:bookmarkStart w:id="581" w:name="Shi_Pan_Shu_Ju_Dao_Chu"/>
      <w:pPr>
        <w:pStyle w:val="Heading 2"/>
      </w:pPr>
      <w:r>
        <w:rPr>
          <w:rStyle w:val="Text7"/>
        </w:rPr>
        <w:bookmarkStart w:id="582" w:name="Shi_Pan_Shu_Ju_Dao_Chu"/>
        <w:t/>
        <w:bookmarkEnd w:id="582"/>
      </w:r>
      <w:r>
        <w:t>实盘数据导出</w:t>
      </w:r>
      <w:bookmarkEnd w:id="581"/>
    </w:p>
    <w:p>
      <w:pPr>
        <w:pStyle w:val="Normal"/>
      </w:pPr>
      <w:r>
        <w:rPr>
          <w:rStyle w:val="Text1"/>
        </w:rPr>
        <w:t>功能路径</w:t>
      </w:r>
      <w:r>
        <w:t>：【35盘点】→【3555实盘数据导出】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499100" cy="8851900"/>
            <wp:effectExtent b="0" l="0" r="0" t="0"/>
            <wp:wrapTopAndBottom/>
            <wp:docPr descr="m_3ee3cdcb91a1e57c4f1518f38927595b_r.png" id="281" name="m_3ee3cdcb91a1e57c4f1518f38927595b_r.png"/>
            <wp:cNvGraphicFramePr>
              <a:graphicFrameLocks noChangeAspect="1"/>
            </wp:cNvGraphicFramePr>
            <a:graphic>
              <a:graphicData uri="http://schemas.openxmlformats.org/drawingml/2006/picture">
                <pic:pic>
                  <pic:nvPicPr>
                    <pic:cNvPr descr="m_3ee3cdcb91a1e57c4f1518f38927595b_r.png" id="0" name="m_3ee3cdcb91a1e57c4f1518f38927595b_r.png"/>
                    <pic:cNvPicPr/>
                  </pic:nvPicPr>
                  <pic:blipFill>
                    <a:blip r:embed="rId282"/>
                    <a:stretch>
                      <a:fillRect/>
                    </a:stretch>
                  </pic:blipFill>
                  <pic:spPr>
                    <a:xfrm>
                      <a:off x="0" y="0"/>
                      <a:ext cx="5499100" cy="8851900"/>
                    </a:xfrm>
                    <a:prstGeom prst="rect">
                      <a:avLst/>
                    </a:prstGeom>
                  </pic:spPr>
                </pic:pic>
              </a:graphicData>
            </a:graphic>
          </wp:anchor>
        </w:drawing>
      </w:r>
    </w:p>
    <w:p>
      <w:pPr>
        <w:pStyle w:val="Para 01"/>
      </w:pPr>
      <w:r>
        <w:t>【</w:t>
      </w:r>
      <w:r>
        <w:rPr>
          <w:rStyle w:val="Text2"/>
        </w:rPr>
        <w:t>温馨提示</w:t>
      </w:r>
      <w:r>
        <w:t>】</w:t>
        <w:br w:clear="none"/>
        <w:t>» 上方显示的是实盘明细，下方显示是单品汇总实盘数量及差异数量。</w:t>
      </w:r>
    </w:p>
    <w:p>
      <w:pPr>
        <w:pStyle w:val="Para 04"/>
      </w:pPr>
      <w:r>
        <w:t xml:space="preserve"> </w:t>
      </w:r>
    </w:p>
    <w:p>
      <w:bookmarkStart w:id="583" w:name="Top_of_404_html"/>
      <w:pPr>
        <w:pStyle w:val="Heading 1"/>
        <w:pageBreakBefore w:val="on"/>
      </w:pPr>
      <w:r>
        <w:t>ISCS_3560 盘点切换数据</w:t>
      </w:r>
      <w:bookmarkEnd w:id="583"/>
    </w:p>
    <w:p>
      <w:bookmarkStart w:id="584" w:name="Zui_Hou_Geng_Xin__2021Nian_02Yue_8"/>
      <w:pPr>
        <w:pStyle w:val="Para 04"/>
      </w:pPr>
      <w:r>
        <w:t/>
      </w:r>
      <w:bookmarkEnd w:id="584"/>
    </w:p>
    <w:p>
      <w:pPr>
        <w:pStyle w:val="Para 06"/>
      </w:pPr>
      <w:r>
        <w:t>最后更新：2021年02月26日</w:t>
        <w:br w:clear="none"/>
        <w:t>责任编辑：匡柏霞</w:t>
      </w:r>
    </w:p>
    <w:p>
      <w:bookmarkStart w:id="585" w:name="1_____Mo_Kuai_Jian_Jie_84"/>
      <w:pPr>
        <w:pStyle w:val="Para 07"/>
      </w:pPr>
      <w:r>
        <w:rPr>
          <w:rStyle w:val="Text7"/>
        </w:rPr>
        <w:bookmarkStart w:id="586" w:name="1_____Mo_Kuai_Jian_Jie_84"/>
        <w:t/>
        <w:bookmarkEnd w:id="586"/>
      </w:r>
      <w:r>
        <w:t>1. 模块简介</w:t>
      </w:r>
      <w:bookmarkEnd w:id="585"/>
    </w:p>
    <w:p>
      <w:pPr>
        <w:pStyle w:val="Normal"/>
      </w:pPr>
      <w:r>
        <w:t>第一次使用系统盘点，用户需要在盘点报告打印单据中显示上次老系统盘点大类以及期间盘点的数据，需通过此模块手工录入老系统最后一次盘点数据。</w:t>
      </w:r>
    </w:p>
    <w:p>
      <w:bookmarkStart w:id="587" w:name="Pan_Dian_Qie_Huan_Shu_Ju"/>
      <w:pPr>
        <w:pStyle w:val="Heading 2"/>
      </w:pPr>
      <w:r>
        <w:rPr>
          <w:rStyle w:val="Text7"/>
        </w:rPr>
        <w:bookmarkStart w:id="588" w:name="Pan_Dian_Qie_Huan_Shu_Ju"/>
        <w:t/>
        <w:bookmarkEnd w:id="588"/>
      </w:r>
      <w:r>
        <w:t>盘点切换数据</w:t>
      </w:r>
      <w:bookmarkEnd w:id="587"/>
    </w:p>
    <w:p>
      <w:pPr>
        <w:pStyle w:val="Normal"/>
      </w:pPr>
      <w:r>
        <w:rPr>
          <w:rStyle w:val="Text1"/>
        </w:rPr>
        <w:t>功能路径</w:t>
      </w:r>
      <w:r>
        <w:t>：【35盘点】→【3560盘点切换数据】</w:t>
      </w:r>
    </w:p>
    <w:p>
      <w:pPr>
        <w:pStyle w:val="Normal"/>
      </w:pPr>
      <w:r>
        <w:t>第一步，点击【新增】，进入盘点切换维护界面，如图所示，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835900"/>
            <wp:effectExtent b="0" l="0" r="0" t="0"/>
            <wp:wrapTopAndBottom/>
            <wp:docPr descr="m_0f9cea9e06d2cae042d853928f962dad_r.png" id="282" name="m_0f9cea9e06d2cae042d853928f962dad_r.png"/>
            <wp:cNvGraphicFramePr>
              <a:graphicFrameLocks noChangeAspect="1"/>
            </wp:cNvGraphicFramePr>
            <a:graphic>
              <a:graphicData uri="http://schemas.openxmlformats.org/drawingml/2006/picture">
                <pic:pic>
                  <pic:nvPicPr>
                    <pic:cNvPr descr="m_0f9cea9e06d2cae042d853928f962dad_r.png" id="0" name="m_0f9cea9e06d2cae042d853928f962dad_r.png"/>
                    <pic:cNvPicPr/>
                  </pic:nvPicPr>
                  <pic:blipFill>
                    <a:blip r:embed="rId283"/>
                    <a:stretch>
                      <a:fillRect/>
                    </a:stretch>
                  </pic:blipFill>
                  <pic:spPr>
                    <a:xfrm>
                      <a:off x="0" y="0"/>
                      <a:ext cx="5727700" cy="7835900"/>
                    </a:xfrm>
                    <a:prstGeom prst="rect">
                      <a:avLst/>
                    </a:prstGeom>
                  </pic:spPr>
                </pic:pic>
              </a:graphicData>
            </a:graphic>
          </wp:anchor>
        </w:drawing>
      </w:r>
    </w:p>
    <w:p>
      <w:pPr>
        <w:pStyle w:val="Para 01"/>
      </w:pPr>
      <w:r>
        <w:t>【</w:t>
      </w:r>
      <w:r>
        <w:rPr>
          <w:rStyle w:val="Text2"/>
        </w:rPr>
        <w:t>功能按钮说明</w:t>
      </w:r>
      <w:r>
        <w:t>】</w:t>
        <w:br w:clear="none"/>
        <w:t>» 查询：可通过查询条件，查询已生成的单据信息。</w:t>
        <w:br w:clear="none"/>
        <w:t>» 重置：重置查询条件。</w:t>
        <w:br w:clear="none"/>
        <w:t>» 新增：新增单据。</w:t>
        <w:br w:clear="none"/>
        <w:t>» 修改：针对“1-草稿”状态的单据，即仅保存未提交的单据。通过此按钮针对单据内容进行修改。</w:t>
        <w:br w:clear="none"/>
        <w:t>» 作废：仅针对“1-草稿/1.1-退回修改”状态的单据可以作废。</w:t>
        <w:br w:clear="none"/>
        <w:t>» 提交：针对“1-草稿/1.1-退回修改”状态的单据，进行提交；提交后此单据变为“2-提交”</w:t>
        <w:br w:clear="none"/>
        <w:t>» 初审/驳回：针对“2-提交”状态的单据，进行初审或驳回，审批通过单据状态变更为“2.1-初审通过”，驳回，单据状态变更为1.1-退回修改。</w:t>
        <w:br w:clear="none"/>
        <w:t>» 审批/驳回，仅支持在“2.1-初审通过”状态下进行审批或驳回，审批通过单据状态变更为“3-审批通过”，驳回，单据状态变更为1.1-退回修改。</w:t>
      </w:r>
    </w:p>
    <w:p>
      <w:pPr>
        <w:pStyle w:val="Normal"/>
      </w:pPr>
      <w:r>
        <w:t>第二步，进入单据维护界面【新增明细】并保存，如下图所示，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94300" cy="8851900"/>
            <wp:effectExtent b="0" l="0" r="0" t="0"/>
            <wp:wrapTopAndBottom/>
            <wp:docPr descr="m_9d1da2124eb0cf81d67012d5d993b6b6_r.png" id="283" name="m_9d1da2124eb0cf81d67012d5d993b6b6_r.png"/>
            <wp:cNvGraphicFramePr>
              <a:graphicFrameLocks noChangeAspect="1"/>
            </wp:cNvGraphicFramePr>
            <a:graphic>
              <a:graphicData uri="http://schemas.openxmlformats.org/drawingml/2006/picture">
                <pic:pic>
                  <pic:nvPicPr>
                    <pic:cNvPr descr="m_9d1da2124eb0cf81d67012d5d993b6b6_r.png" id="0" name="m_9d1da2124eb0cf81d67012d5d993b6b6_r.png"/>
                    <pic:cNvPicPr/>
                  </pic:nvPicPr>
                  <pic:blipFill>
                    <a:blip r:embed="rId284"/>
                    <a:stretch>
                      <a:fillRect/>
                    </a:stretch>
                  </pic:blipFill>
                  <pic:spPr>
                    <a:xfrm>
                      <a:off x="0" y="0"/>
                      <a:ext cx="5194300" cy="8851900"/>
                    </a:xfrm>
                    <a:prstGeom prst="rect">
                      <a:avLst/>
                    </a:prstGeom>
                  </pic:spPr>
                </pic:pic>
              </a:graphicData>
            </a:graphic>
          </wp:anchor>
        </w:drawing>
      </w:r>
    </w:p>
    <w:p>
      <w:pPr>
        <w:pStyle w:val="Normal"/>
      </w:pPr>
      <w:r>
        <w:t>第三步，勾选单据，提交并依次初审和审批。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911600"/>
            <wp:effectExtent b="0" l="0" r="0" t="0"/>
            <wp:wrapTopAndBottom/>
            <wp:docPr descr="m_edf2f29e31dcdf751fd62cfa5e680eb6_r.png" id="284" name="m_edf2f29e31dcdf751fd62cfa5e680eb6_r.png"/>
            <wp:cNvGraphicFramePr>
              <a:graphicFrameLocks noChangeAspect="1"/>
            </wp:cNvGraphicFramePr>
            <a:graphic>
              <a:graphicData uri="http://schemas.openxmlformats.org/drawingml/2006/picture">
                <pic:pic>
                  <pic:nvPicPr>
                    <pic:cNvPr descr="m_edf2f29e31dcdf751fd62cfa5e680eb6_r.png" id="0" name="m_edf2f29e31dcdf751fd62cfa5e680eb6_r.png"/>
                    <pic:cNvPicPr/>
                  </pic:nvPicPr>
                  <pic:blipFill>
                    <a:blip r:embed="rId285"/>
                    <a:stretch>
                      <a:fillRect/>
                    </a:stretch>
                  </pic:blipFill>
                  <pic:spPr>
                    <a:xfrm>
                      <a:off x="0" y="0"/>
                      <a:ext cx="5727700" cy="3911600"/>
                    </a:xfrm>
                    <a:prstGeom prst="rect">
                      <a:avLst/>
                    </a:prstGeom>
                  </pic:spPr>
                </pic:pic>
              </a:graphicData>
            </a:graphic>
          </wp:anchor>
        </w:drawing>
      </w:r>
    </w:p>
    <w:p>
      <w:pPr>
        <w:pStyle w:val="Para 04"/>
      </w:pPr>
      <w:r>
        <w:t xml:space="preserve"> </w:t>
      </w:r>
    </w:p>
    <w:p>
      <w:bookmarkStart w:id="589" w:name="Top_of_159_html"/>
      <w:pPr>
        <w:pStyle w:val="Heading 1"/>
        <w:pageBreakBefore w:val="on"/>
      </w:pPr>
      <w:r>
        <w:t>40 库存</w:t>
      </w:r>
      <w:bookmarkEnd w:id="589"/>
    </w:p>
    <w:p>
      <w:bookmarkStart w:id="590" w:name="page_content_11"/>
      <w:pPr>
        <w:pStyle w:val="Para 04"/>
      </w:pPr>
      <w:r>
        <w:t/>
      </w:r>
      <w:bookmarkEnd w:id="590"/>
    </w:p>
    <w:p>
      <w:bookmarkStart w:id="591" w:name="Top_of_363_html"/>
      <w:pPr>
        <w:pStyle w:val="Heading 1"/>
        <w:pageBreakBefore w:val="on"/>
      </w:pPr>
      <w:r>
        <w:t>ISCS_4065 库存状况汇总.</w:t>
      </w:r>
      <w:bookmarkEnd w:id="591"/>
    </w:p>
    <w:p>
      <w:bookmarkStart w:id="592" w:name="Zui_Hou_Geng_Xin__2021Nian_2Yue_78"/>
      <w:pPr>
        <w:pStyle w:val="Para 04"/>
      </w:pPr>
      <w:r>
        <w:t/>
      </w:r>
      <w:bookmarkEnd w:id="592"/>
    </w:p>
    <w:p>
      <w:pPr>
        <w:pStyle w:val="Para 06"/>
      </w:pPr>
      <w:r>
        <w:t>最后更新：2021年2月25日</w:t>
        <w:br w:clear="none"/>
        <w:t>责任编辑：章文为</w:t>
      </w:r>
    </w:p>
    <w:p>
      <w:bookmarkStart w:id="593" w:name="1_____Mo_Kuai_Jian_Jie_85"/>
      <w:pPr>
        <w:pStyle w:val="Para 07"/>
      </w:pPr>
      <w:r>
        <w:rPr>
          <w:rStyle w:val="Text7"/>
        </w:rPr>
        <w:bookmarkStart w:id="594" w:name="1_____Mo_Kuai_Jian_Jie_85"/>
        <w:t/>
        <w:bookmarkEnd w:id="594"/>
      </w:r>
      <w:r>
        <w:t>1. 模块简介</w:t>
      </w:r>
      <w:bookmarkEnd w:id="593"/>
    </w:p>
    <w:p>
      <w:pPr>
        <w:pStyle w:val="Normal"/>
      </w:pPr>
      <w:r>
        <w:t>【库存状况汇总】是单品库存汇总查询。下文将就库存状况汇总查询功能进行说明。</w:t>
      </w:r>
    </w:p>
    <w:p>
      <w:bookmarkStart w:id="595" w:name="4065_Ku_Cun_Zhuang_Kuang_Hui_Zon"/>
      <w:pPr>
        <w:pStyle w:val="Heading 2"/>
      </w:pPr>
      <w:r>
        <w:rPr>
          <w:rStyle w:val="Text7"/>
        </w:rPr>
        <w:bookmarkStart w:id="596" w:name="4065_Ku_Cun_Zhuang_Kuang_Hui_Zon"/>
        <w:t/>
        <w:bookmarkEnd w:id="596"/>
      </w:r>
      <w:r>
        <w:t>4065 库存状况汇总</w:t>
      </w:r>
      <w:bookmarkEnd w:id="595"/>
    </w:p>
    <w:p>
      <w:pPr>
        <w:pStyle w:val="Normal"/>
      </w:pPr>
      <w:r>
        <w:rPr>
          <w:rStyle w:val="Text1"/>
        </w:rPr>
        <w:t>功能路径</w:t>
      </w:r>
      <w:r>
        <w:t>：【40库存】→【4065库存状况汇总】</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667000"/>
            <wp:effectExtent b="0" l="0" r="0" t="0"/>
            <wp:wrapTopAndBottom/>
            <wp:docPr descr="m_3347c16cdc0eb4bf1bb9b23d1f022980_r.png" id="285" name="m_3347c16cdc0eb4bf1bb9b23d1f022980_r.png"/>
            <wp:cNvGraphicFramePr>
              <a:graphicFrameLocks noChangeAspect="1"/>
            </wp:cNvGraphicFramePr>
            <a:graphic>
              <a:graphicData uri="http://schemas.openxmlformats.org/drawingml/2006/picture">
                <pic:pic>
                  <pic:nvPicPr>
                    <pic:cNvPr descr="m_3347c16cdc0eb4bf1bb9b23d1f022980_r.png" id="0" name="m_3347c16cdc0eb4bf1bb9b23d1f022980_r.png"/>
                    <pic:cNvPicPr/>
                  </pic:nvPicPr>
                  <pic:blipFill>
                    <a:blip r:embed="rId286"/>
                    <a:stretch>
                      <a:fillRect/>
                    </a:stretch>
                  </pic:blipFill>
                  <pic:spPr>
                    <a:xfrm>
                      <a:off x="0" y="0"/>
                      <a:ext cx="5283200" cy="2667000"/>
                    </a:xfrm>
                    <a:prstGeom prst="rect">
                      <a:avLst/>
                    </a:prstGeom>
                  </pic:spPr>
                </pic:pic>
              </a:graphicData>
            </a:graphic>
          </wp:anchor>
        </w:drawing>
      </w:r>
    </w:p>
    <w:p>
      <w:pPr>
        <w:pStyle w:val="Para 01"/>
      </w:pPr>
      <w:r>
        <w:t>【温馨提示】</w:t>
        <w:br w:clear="none"/>
        <w:t>1、查询条件：</w:t>
        <w:br w:clear="none"/>
        <w:t>» 库存单品汇总，为单品汇总数据；库存单品批次明细，为选中商品剩余批次信息。</w:t>
        <w:br w:clear="none"/>
        <w:t>» 基本查询条件-商品：可以按照商品编码、商品名称或条码模糊查询。</w:t>
        <w:br w:clear="none"/>
        <w:t>» 基本查询条件-经营方式、商品状态、商品经营状态、是否物料、是否称重；均为商品当前主档对应属性。</w:t>
        <w:br w:clear="none"/>
        <w:t>» 基本查询条件：打印库存：打印按钮期作用，确定是否打印库存数量，是-显示库存，否-不显示库存。</w:t>
        <w:br w:clear="none"/>
        <w:t>» 拓展条件：均支持编码或名称模糊查询。</w:t>
        <w:br w:clear="none"/>
        <w:t>» 特殊条件-库存显示：指总库存数量的0零库存、负库存、正库存或全部的选项。</w:t>
        <w:br w:clear="none"/>
        <w:t>» 特殊条件-可用显示：指可用存数量的0零库存、负库存、正库存或全部的选项。</w:t>
        <w:br w:clear="none"/>
        <w:t>» 可用天数范围：指可用存数量除以平均销量计算出的天数范围。</w:t>
        <w:br w:clear="none"/>
        <w:t>» 汇总方式：品类汇总与供应商汇总为并列关系，品类汇总支持视频、部类、大中小子分类以及店级汇总。</w:t>
        <w:br w:clear="none"/>
        <w:t>» 发送邮件：有限制 首先需要配置了邮箱的账号才能发送邮件，且发送邮件的的商品数量不能太大 文件支持10兆以内</w:t>
        <w:br w:clear="none"/>
        <w:t>2、字段取值：</w:t>
        <w:br w:clear="none"/>
        <w:t>» 总库存：指账面库存，未扣减销售的库存。</w:t>
        <w:br w:clear="none"/>
        <w:t>» 预扣库存：指以及销售但为扣减库存的数量，等于实时销售汇总数量。</w:t>
        <w:br w:clear="none"/>
        <w:t>» 可用库存=总库存-预扣库存</w:t>
        <w:br w:clear="none"/>
        <w:t>» 平均销量：指35天平均销售数量</w:t>
        <w:br w:clear="none"/>
        <w:t>» 可销天数：可用库存/平均销量</w:t>
      </w:r>
    </w:p>
    <w:p>
      <w:pPr>
        <w:pStyle w:val="Para 04"/>
      </w:pPr>
      <w:r>
        <w:t xml:space="preserve"> </w:t>
      </w:r>
    </w:p>
    <w:p>
      <w:bookmarkStart w:id="597" w:name="Top_of_366_html"/>
      <w:pPr>
        <w:pStyle w:val="Heading 1"/>
        <w:pageBreakBefore w:val="on"/>
      </w:pPr>
      <w:r>
        <w:t>ISCS_4066 供应商库存状况</w:t>
      </w:r>
      <w:bookmarkEnd w:id="597"/>
    </w:p>
    <w:p>
      <w:bookmarkStart w:id="598" w:name="Zui_Hou_Geng_Xin__2021Nian_2Yue_79"/>
      <w:pPr>
        <w:pStyle w:val="Para 04"/>
      </w:pPr>
      <w:r>
        <w:t/>
      </w:r>
      <w:bookmarkEnd w:id="598"/>
    </w:p>
    <w:p>
      <w:pPr>
        <w:pStyle w:val="Para 06"/>
      </w:pPr>
      <w:r>
        <w:t>最后更新：2021年2月25日</w:t>
        <w:br w:clear="none"/>
        <w:t>责任编辑：章文为</w:t>
      </w:r>
    </w:p>
    <w:p>
      <w:bookmarkStart w:id="599" w:name="1_____Mo_Kuai_Jian_Jie_86"/>
      <w:pPr>
        <w:pStyle w:val="Para 07"/>
      </w:pPr>
      <w:r>
        <w:rPr>
          <w:rStyle w:val="Text7"/>
        </w:rPr>
        <w:bookmarkStart w:id="600" w:name="1_____Mo_Kuai_Jian_Jie_86"/>
        <w:t/>
        <w:bookmarkEnd w:id="600"/>
      </w:r>
      <w:r>
        <w:t>1. 模块简介</w:t>
      </w:r>
      <w:bookmarkEnd w:id="599"/>
    </w:p>
    <w:p>
      <w:pPr>
        <w:pStyle w:val="Normal"/>
      </w:pPr>
      <w:r>
        <w:t>【供应商库存状况】用于查询上传给海烟传的销售明细和库存数据。下文将就供应商库存状况查询功能进行说明。</w:t>
      </w:r>
    </w:p>
    <w:p>
      <w:bookmarkStart w:id="601" w:name="4066_Gong_Ying_Shang_Ku_Cun_Zhua"/>
      <w:pPr>
        <w:pStyle w:val="Heading 2"/>
      </w:pPr>
      <w:r>
        <w:rPr>
          <w:rStyle w:val="Text7"/>
        </w:rPr>
        <w:bookmarkStart w:id="602" w:name="4066_Gong_Ying_Shang_Ku_Cun_Zhua"/>
        <w:t/>
        <w:bookmarkEnd w:id="602"/>
      </w:r>
      <w:r>
        <w:t>4066 供应商库存状况</w:t>
      </w:r>
      <w:bookmarkEnd w:id="601"/>
    </w:p>
    <w:p>
      <w:pPr>
        <w:pStyle w:val="Normal"/>
      </w:pPr>
      <w:r>
        <w:rPr>
          <w:rStyle w:val="Text1"/>
        </w:rPr>
        <w:t>功能路径</w:t>
      </w:r>
      <w:r>
        <w:t>：【40库存】→【4066供应商库存状况】</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511300"/>
            <wp:effectExtent b="0" l="0" r="0" t="0"/>
            <wp:wrapTopAndBottom/>
            <wp:docPr descr="m_54422f2c8d399f4fa510abf9b435f339_r.png" id="286" name="m_54422f2c8d399f4fa510abf9b435f339_r.png"/>
            <wp:cNvGraphicFramePr>
              <a:graphicFrameLocks noChangeAspect="1"/>
            </wp:cNvGraphicFramePr>
            <a:graphic>
              <a:graphicData uri="http://schemas.openxmlformats.org/drawingml/2006/picture">
                <pic:pic>
                  <pic:nvPicPr>
                    <pic:cNvPr descr="m_54422f2c8d399f4fa510abf9b435f339_r.png" id="0" name="m_54422f2c8d399f4fa510abf9b435f339_r.png"/>
                    <pic:cNvPicPr/>
                  </pic:nvPicPr>
                  <pic:blipFill>
                    <a:blip r:embed="rId287"/>
                    <a:stretch>
                      <a:fillRect/>
                    </a:stretch>
                  </pic:blipFill>
                  <pic:spPr>
                    <a:xfrm>
                      <a:off x="0" y="0"/>
                      <a:ext cx="5283200" cy="1511300"/>
                    </a:xfrm>
                    <a:prstGeom prst="rect">
                      <a:avLst/>
                    </a:prstGeom>
                  </pic:spPr>
                </pic:pic>
              </a:graphicData>
            </a:graphic>
          </wp:anchor>
        </w:drawing>
      </w:r>
    </w:p>
    <w:p>
      <w:pPr>
        <w:pStyle w:val="Para 01"/>
      </w:pPr>
      <w:r>
        <w:t>【温馨提示】</w:t>
        <w:br w:clear="none"/>
        <w:t>1、数据来源：</w:t>
        <w:br w:clear="none"/>
        <w:t>» 库存数据：账面库存-销售</w:t>
        <w:br w:clear="none"/>
        <w:t>» 收货明细：取进货数据；</w:t>
        <w:br w:clear="none"/>
        <w:t>» 销售明细：取POS数据；</w:t>
        <w:br w:clear="none"/>
        <w:t>2、查询条件：</w:t>
        <w:br w:clear="none"/>
        <w:t>» 基本查询条件-商品：可以按照商品编码、商品名称或条码模糊查询。</w:t>
        <w:br w:clear="none"/>
        <w:t>3、字段取值：</w:t>
        <w:br w:clear="none"/>
        <w:t>» 结余数量：指实时库存数据。</w:t>
      </w:r>
    </w:p>
    <w:p>
      <w:pPr>
        <w:pStyle w:val="Para 04"/>
      </w:pPr>
      <w:r>
        <w:t xml:space="preserve"> </w:t>
      </w:r>
    </w:p>
    <w:p>
      <w:bookmarkStart w:id="603" w:name="Top_of_367_html"/>
      <w:pPr>
        <w:pStyle w:val="Heading 1"/>
        <w:pageBreakBefore w:val="on"/>
      </w:pPr>
      <w:r>
        <w:t>ISCS_4067 供应商库存状况</w:t>
      </w:r>
      <w:bookmarkEnd w:id="603"/>
    </w:p>
    <w:p>
      <w:bookmarkStart w:id="604" w:name="Zui_Hou_Geng_Xin__2021Nian_2Yue_80"/>
      <w:pPr>
        <w:pStyle w:val="Para 04"/>
      </w:pPr>
      <w:r>
        <w:t/>
      </w:r>
      <w:bookmarkEnd w:id="604"/>
    </w:p>
    <w:p>
      <w:pPr>
        <w:pStyle w:val="Para 06"/>
      </w:pPr>
      <w:r>
        <w:t>最后更新：2021年2月25日</w:t>
        <w:br w:clear="none"/>
        <w:t>责任编辑：章文为</w:t>
      </w:r>
    </w:p>
    <w:p>
      <w:bookmarkStart w:id="605" w:name="1_____Mo_Kuai_Jian_Jie_87"/>
      <w:pPr>
        <w:pStyle w:val="Para 07"/>
      </w:pPr>
      <w:r>
        <w:rPr>
          <w:rStyle w:val="Text7"/>
        </w:rPr>
        <w:bookmarkStart w:id="606" w:name="1_____Mo_Kuai_Jian_Jie_87"/>
        <w:t/>
        <w:bookmarkEnd w:id="606"/>
      </w:r>
      <w:r>
        <w:t>1. 模块简介</w:t>
      </w:r>
      <w:bookmarkEnd w:id="605"/>
    </w:p>
    <w:p>
      <w:pPr>
        <w:pStyle w:val="Normal"/>
      </w:pPr>
      <w:r>
        <w:t>【供应商库存报送】用于查询香烟销售与库存是否上传海烟，目前系统每天早上10点会自动将前一天的库存销售上传海烟系统，其中规则如下：门店每天的香烟销售与库存会做自动勾稽，即每销售1包，库存减1，直至库存减为0，则不再减，同时后续若再产生的销售也将不上传，以此来保证门店每天传给海烟的数据不会存在负库存。下文将就供应商库存报送查询功能进行说明。</w:t>
      </w:r>
    </w:p>
    <w:p>
      <w:bookmarkStart w:id="607" w:name="4067_Gong_Ying_Shang_Ku_Cun_Bao"/>
      <w:pPr>
        <w:pStyle w:val="Heading 2"/>
      </w:pPr>
      <w:r>
        <w:rPr>
          <w:rStyle w:val="Text7"/>
        </w:rPr>
        <w:bookmarkStart w:id="608" w:name="4067_Gong_Ying_Shang_Ku_Cun_Bao"/>
        <w:t/>
        <w:bookmarkEnd w:id="608"/>
      </w:r>
      <w:r>
        <w:t>4067 供应商库存报送</w:t>
      </w:r>
      <w:bookmarkEnd w:id="607"/>
    </w:p>
    <w:p>
      <w:pPr>
        <w:pStyle w:val="Normal"/>
      </w:pPr>
      <w:r>
        <w:rPr>
          <w:rStyle w:val="Text1"/>
        </w:rPr>
        <w:t>功能路径</w:t>
      </w:r>
      <w:r>
        <w:t>：【40库存】→【4067供应商库存报送】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57800" cy="1892300"/>
            <wp:effectExtent b="0" l="0" r="0" t="0"/>
            <wp:wrapTopAndBottom/>
            <wp:docPr descr="m_669f12be449efbac437b1e2672de2829_r.png" id="287" name="m_669f12be449efbac437b1e2672de2829_r.png"/>
            <wp:cNvGraphicFramePr>
              <a:graphicFrameLocks noChangeAspect="1"/>
            </wp:cNvGraphicFramePr>
            <a:graphic>
              <a:graphicData uri="http://schemas.openxmlformats.org/drawingml/2006/picture">
                <pic:pic>
                  <pic:nvPicPr>
                    <pic:cNvPr descr="m_669f12be449efbac437b1e2672de2829_r.png" id="0" name="m_669f12be449efbac437b1e2672de2829_r.png"/>
                    <pic:cNvPicPr/>
                  </pic:nvPicPr>
                  <pic:blipFill>
                    <a:blip r:embed="rId288"/>
                    <a:stretch>
                      <a:fillRect/>
                    </a:stretch>
                  </pic:blipFill>
                  <pic:spPr>
                    <a:xfrm>
                      <a:off x="0" y="0"/>
                      <a:ext cx="5257800" cy="1892300"/>
                    </a:xfrm>
                    <a:prstGeom prst="rect">
                      <a:avLst/>
                    </a:prstGeom>
                  </pic:spPr>
                </pic:pic>
              </a:graphicData>
            </a:graphic>
          </wp:anchor>
        </w:drawing>
      </w:r>
    </w:p>
    <w:p>
      <w:pPr>
        <w:pStyle w:val="Para 01"/>
      </w:pPr>
      <w:r>
        <w:t>【温馨提示】</w:t>
        <w:br w:clear="none"/>
        <w:t>1、数据来源：</w:t>
        <w:br w:clear="none"/>
        <w:t>» 记账后的销售库存数据</w:t>
        <w:br w:clear="none"/>
        <w:t>2、查询条件：</w:t>
        <w:br w:clear="none"/>
        <w:t>» 基本查询条件-商品：可以按照商品编码、商品名称或条码模糊查询。</w:t>
      </w:r>
    </w:p>
    <w:p>
      <w:pPr>
        <w:pStyle w:val="Para 04"/>
      </w:pPr>
      <w:r>
        <w:t xml:space="preserve"> </w:t>
      </w:r>
    </w:p>
    <w:p>
      <w:bookmarkStart w:id="609" w:name="Top_of_368_html"/>
      <w:pPr>
        <w:pStyle w:val="Heading 1"/>
        <w:pageBreakBefore w:val="on"/>
      </w:pPr>
      <w:r>
        <w:t>ISCS_4068库存明细查询</w:t>
      </w:r>
      <w:bookmarkEnd w:id="609"/>
    </w:p>
    <w:p>
      <w:bookmarkStart w:id="610" w:name="Zui_Hou_Geng_Xin__2021Nian_2Yue_81"/>
      <w:pPr>
        <w:pStyle w:val="Para 04"/>
      </w:pPr>
      <w:r>
        <w:t/>
      </w:r>
      <w:bookmarkEnd w:id="610"/>
    </w:p>
    <w:p>
      <w:pPr>
        <w:pStyle w:val="Para 06"/>
      </w:pPr>
      <w:r>
        <w:t>最后更新：2021年2月25日</w:t>
        <w:br w:clear="none"/>
        <w:t>责任编辑：章文为</w:t>
      </w:r>
    </w:p>
    <w:p>
      <w:bookmarkStart w:id="611" w:name="1_____Mo_Kuai_Jian_Jie_88"/>
      <w:pPr>
        <w:pStyle w:val="Para 07"/>
      </w:pPr>
      <w:r>
        <w:rPr>
          <w:rStyle w:val="Text7"/>
        </w:rPr>
        <w:bookmarkStart w:id="612" w:name="1_____Mo_Kuai_Jian_Jie_88"/>
        <w:t/>
        <w:bookmarkEnd w:id="612"/>
      </w:r>
      <w:r>
        <w:t>1. 模块简介</w:t>
      </w:r>
      <w:bookmarkEnd w:id="611"/>
    </w:p>
    <w:p>
      <w:pPr>
        <w:pStyle w:val="Normal"/>
      </w:pPr>
      <w:r>
        <w:t>【库存明细查询】用于查看库存商品的有效时间。下文将就库存明细查询功能进行说明。</w:t>
      </w:r>
    </w:p>
    <w:p>
      <w:bookmarkStart w:id="613" w:name="4068_Ku_Cun_Ming_Xi_Cha_Xun"/>
      <w:pPr>
        <w:pStyle w:val="Heading 2"/>
      </w:pPr>
      <w:r>
        <w:rPr>
          <w:rStyle w:val="Text7"/>
        </w:rPr>
        <w:bookmarkStart w:id="614" w:name="4068_Ku_Cun_Ming_Xi_Cha_Xun"/>
        <w:t/>
        <w:bookmarkEnd w:id="614"/>
      </w:r>
      <w:r>
        <w:t>4068 库存明细查询</w:t>
      </w:r>
      <w:bookmarkEnd w:id="613"/>
    </w:p>
    <w:p>
      <w:pPr>
        <w:pStyle w:val="Normal"/>
      </w:pPr>
      <w:r>
        <w:rPr>
          <w:rStyle w:val="Text1"/>
        </w:rPr>
        <w:t>功能路径</w:t>
      </w:r>
      <w:r>
        <w:t>：【40库存】→【4068库存明细查询】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57800" cy="2247900"/>
            <wp:effectExtent b="0" l="0" r="0" t="0"/>
            <wp:wrapTopAndBottom/>
            <wp:docPr descr="m_2b9f240a4b22f4caefcbd712b1d3e927_r.png" id="288" name="m_2b9f240a4b22f4caefcbd712b1d3e927_r.png"/>
            <wp:cNvGraphicFramePr>
              <a:graphicFrameLocks noChangeAspect="1"/>
            </wp:cNvGraphicFramePr>
            <a:graphic>
              <a:graphicData uri="http://schemas.openxmlformats.org/drawingml/2006/picture">
                <pic:pic>
                  <pic:nvPicPr>
                    <pic:cNvPr descr="m_2b9f240a4b22f4caefcbd712b1d3e927_r.png" id="0" name="m_2b9f240a4b22f4caefcbd712b1d3e927_r.png"/>
                    <pic:cNvPicPr/>
                  </pic:nvPicPr>
                  <pic:blipFill>
                    <a:blip r:embed="rId289"/>
                    <a:stretch>
                      <a:fillRect/>
                    </a:stretch>
                  </pic:blipFill>
                  <pic:spPr>
                    <a:xfrm>
                      <a:off x="0" y="0"/>
                      <a:ext cx="5257800" cy="2247900"/>
                    </a:xfrm>
                    <a:prstGeom prst="rect">
                      <a:avLst/>
                    </a:prstGeom>
                  </pic:spPr>
                </pic:pic>
              </a:graphicData>
            </a:graphic>
          </wp:anchor>
        </w:drawing>
      </w:r>
    </w:p>
    <w:p>
      <w:pPr>
        <w:pStyle w:val="Para 01"/>
      </w:pPr>
      <w:r>
        <w:t>【温馨提示】</w:t>
        <w:br w:clear="none"/>
        <w:t>1、数据来源：</w:t>
        <w:br w:clear="none"/>
        <w:t>» 关账后的库存</w:t>
        <w:br w:clear="none"/>
        <w:t>2、查询条件：</w:t>
        <w:br w:clear="none"/>
        <w:t>» 基本查询条件-商品：可以按照商品编码、商品名称或条码模糊查询。</w:t>
        <w:br w:clear="none"/>
        <w:t>» 基本查询条件-经营方式A-经销，B-成本代销，C-联营，ALL-全部，D-代收款，G-扣率代销</w:t>
        <w:br w:clear="none"/>
        <w:t>» 汇总方式：品类汇总与供应商汇总为并列关系，品类汇总支持视频、部类、大中小子分类以及店级汇总。</w:t>
      </w:r>
    </w:p>
    <w:p>
      <w:pPr>
        <w:pStyle w:val="Para 04"/>
      </w:pPr>
      <w:r>
        <w:t xml:space="preserve"> </w:t>
      </w:r>
    </w:p>
    <w:p>
      <w:bookmarkStart w:id="615" w:name="Top_of_369_html"/>
      <w:pPr>
        <w:pStyle w:val="Heading 1"/>
        <w:pageBreakBefore w:val="on"/>
      </w:pPr>
      <w:r>
        <w:t>ISCS_4069 库存流水</w:t>
      </w:r>
      <w:bookmarkEnd w:id="615"/>
    </w:p>
    <w:p>
      <w:bookmarkStart w:id="616" w:name="Zui_Hou_Geng_Xin__2021Nian_2Yue_82"/>
      <w:pPr>
        <w:pStyle w:val="Para 04"/>
      </w:pPr>
      <w:r>
        <w:t/>
      </w:r>
      <w:bookmarkEnd w:id="616"/>
    </w:p>
    <w:p>
      <w:pPr>
        <w:pStyle w:val="Para 06"/>
      </w:pPr>
      <w:r>
        <w:t>最后更新：2021年2月25日</w:t>
        <w:br w:clear="none"/>
        <w:t>责任编辑：章文为</w:t>
      </w:r>
    </w:p>
    <w:p>
      <w:bookmarkStart w:id="617" w:name="1_____Mo_Kuai_Jian_Jie_89"/>
      <w:pPr>
        <w:pStyle w:val="Para 07"/>
      </w:pPr>
      <w:r>
        <w:rPr>
          <w:rStyle w:val="Text7"/>
        </w:rPr>
        <w:bookmarkStart w:id="618" w:name="1_____Mo_Kuai_Jian_Jie_89"/>
        <w:t/>
        <w:bookmarkEnd w:id="618"/>
      </w:r>
      <w:r>
        <w:t>1. 模块简介</w:t>
      </w:r>
      <w:bookmarkEnd w:id="617"/>
    </w:p>
    <w:p>
      <w:pPr>
        <w:pStyle w:val="Normal"/>
      </w:pPr>
      <w:r>
        <w:t>【库存流水】查看商品某个时间段的出入库记录。下文将就库存流水查询功能进行说明。</w:t>
      </w:r>
    </w:p>
    <w:p>
      <w:bookmarkStart w:id="619" w:name="4069_Ku_Cun_Liu_Shui"/>
      <w:pPr>
        <w:pStyle w:val="Heading 2"/>
      </w:pPr>
      <w:r>
        <w:rPr>
          <w:rStyle w:val="Text7"/>
        </w:rPr>
        <w:bookmarkStart w:id="620" w:name="4069_Ku_Cun_Liu_Shui"/>
        <w:t/>
        <w:bookmarkEnd w:id="620"/>
      </w:r>
      <w:r>
        <w:t>4069 库存流水</w:t>
      </w:r>
      <w:bookmarkEnd w:id="619"/>
    </w:p>
    <w:p>
      <w:pPr>
        <w:pStyle w:val="Normal"/>
      </w:pPr>
      <w:r>
        <w:rPr>
          <w:rStyle w:val="Text1"/>
        </w:rPr>
        <w:t>功能路径</w:t>
      </w:r>
      <w:r>
        <w:t>：【40库存】→【4069库存流水】</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171700"/>
            <wp:effectExtent b="0" l="0" r="0" t="0"/>
            <wp:wrapTopAndBottom/>
            <wp:docPr descr="m_287d2f1a59cad9e5737f48e810b5f50e_r.png" id="289" name="m_287d2f1a59cad9e5737f48e810b5f50e_r.png"/>
            <wp:cNvGraphicFramePr>
              <a:graphicFrameLocks noChangeAspect="1"/>
            </wp:cNvGraphicFramePr>
            <a:graphic>
              <a:graphicData uri="http://schemas.openxmlformats.org/drawingml/2006/picture">
                <pic:pic>
                  <pic:nvPicPr>
                    <pic:cNvPr descr="m_287d2f1a59cad9e5737f48e810b5f50e_r.png" id="0" name="m_287d2f1a59cad9e5737f48e810b5f50e_r.png"/>
                    <pic:cNvPicPr/>
                  </pic:nvPicPr>
                  <pic:blipFill>
                    <a:blip r:embed="rId290"/>
                    <a:stretch>
                      <a:fillRect/>
                    </a:stretch>
                  </pic:blipFill>
                  <pic:spPr>
                    <a:xfrm>
                      <a:off x="0" y="0"/>
                      <a:ext cx="5283200" cy="2171700"/>
                    </a:xfrm>
                    <a:prstGeom prst="rect">
                      <a:avLst/>
                    </a:prstGeom>
                  </pic:spPr>
                </pic:pic>
              </a:graphicData>
            </a:graphic>
          </wp:anchor>
        </w:drawing>
      </w:r>
    </w:p>
    <w:p>
      <w:pPr>
        <w:pStyle w:val="Para 01"/>
      </w:pPr>
      <w:r>
        <w:t>【温馨提示】</w:t>
        <w:br w:clear="none"/>
        <w:t>1、数据来源：</w:t>
        <w:br w:clear="none"/>
        <w:t>» 关账后的库存</w:t>
        <w:br w:clear="none"/>
        <w:t>2、查询条件：</w:t>
        <w:br w:clear="none"/>
        <w:t>» 基本查询条件-商品：可以按照商品编码、商品名称或条码模糊查询。</w:t>
        <w:br w:clear="none"/>
        <w:t>» 基本查询条件-经营方式A-经销，B-成本代销，C-联营，ALL-全部，D-代收款，G-扣率代销；</w:t>
      </w:r>
    </w:p>
    <w:p>
      <w:pPr>
        <w:pStyle w:val="Para 04"/>
      </w:pPr>
      <w:r>
        <w:t xml:space="preserve"> </w:t>
      </w:r>
    </w:p>
    <w:p>
      <w:bookmarkStart w:id="621" w:name="Top_of_370_html"/>
      <w:pPr>
        <w:pStyle w:val="Heading 1"/>
        <w:pageBreakBefore w:val="on"/>
      </w:pPr>
      <w:r>
        <w:t>ISCS_4080 库存检查</w:t>
      </w:r>
      <w:bookmarkEnd w:id="621"/>
    </w:p>
    <w:p>
      <w:bookmarkStart w:id="622" w:name="Zui_Hou_Geng_Xin__2021Nian_2Yue_83"/>
      <w:pPr>
        <w:pStyle w:val="Para 04"/>
      </w:pPr>
      <w:r>
        <w:t/>
      </w:r>
      <w:bookmarkEnd w:id="622"/>
    </w:p>
    <w:p>
      <w:pPr>
        <w:pStyle w:val="Para 06"/>
      </w:pPr>
      <w:r>
        <w:t>最后更新：2021年2月25日</w:t>
        <w:br w:clear="none"/>
        <w:t>责任编辑：章文为</w:t>
      </w:r>
    </w:p>
    <w:p>
      <w:bookmarkStart w:id="623" w:name="1_____Mo_Kuai_Jian_Jie_90"/>
      <w:pPr>
        <w:pStyle w:val="Para 07"/>
      </w:pPr>
      <w:r>
        <w:rPr>
          <w:rStyle w:val="Text7"/>
        </w:rPr>
        <w:bookmarkStart w:id="624" w:name="1_____Mo_Kuai_Jian_Jie_90"/>
        <w:t/>
        <w:bookmarkEnd w:id="624"/>
      </w:r>
      <w:r>
        <w:t>1. 模块简介</w:t>
      </w:r>
      <w:bookmarkEnd w:id="623"/>
    </w:p>
    <w:p>
      <w:pPr>
        <w:pStyle w:val="Normal"/>
      </w:pPr>
      <w:r>
        <w:t>【库存检查】用于门店RF手持终端去核实排面数量与库存数量对比。下文将就库存检查查询功能进行说明。</w:t>
      </w:r>
    </w:p>
    <w:p>
      <w:bookmarkStart w:id="625" w:name="4080_Ku_Cun_Liu_Shui"/>
      <w:pPr>
        <w:pStyle w:val="Heading 2"/>
      </w:pPr>
      <w:r>
        <w:rPr>
          <w:rStyle w:val="Text7"/>
        </w:rPr>
        <w:bookmarkStart w:id="626" w:name="4080_Ku_Cun_Liu_Shui"/>
        <w:t/>
        <w:bookmarkEnd w:id="626"/>
      </w:r>
      <w:r>
        <w:t>4080 库存流水</w:t>
      </w:r>
      <w:bookmarkEnd w:id="625"/>
    </w:p>
    <w:p>
      <w:pPr>
        <w:pStyle w:val="Normal"/>
      </w:pPr>
      <w:r>
        <w:rPr>
          <w:rStyle w:val="Text1"/>
        </w:rPr>
        <w:t>功能路径</w:t>
      </w:r>
      <w:r>
        <w:t>：【40库存】→【4080库存检查】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57800" cy="1397000"/>
            <wp:effectExtent b="0" l="0" r="0" t="0"/>
            <wp:wrapTopAndBottom/>
            <wp:docPr descr="m_f242c30a06c230dfb8ed99f46a46c0b3_r.png" id="290" name="m_f242c30a06c230dfb8ed99f46a46c0b3_r.png"/>
            <wp:cNvGraphicFramePr>
              <a:graphicFrameLocks noChangeAspect="1"/>
            </wp:cNvGraphicFramePr>
            <a:graphic>
              <a:graphicData uri="http://schemas.openxmlformats.org/drawingml/2006/picture">
                <pic:pic>
                  <pic:nvPicPr>
                    <pic:cNvPr descr="m_f242c30a06c230dfb8ed99f46a46c0b3_r.png" id="0" name="m_f242c30a06c230dfb8ed99f46a46c0b3_r.png"/>
                    <pic:cNvPicPr/>
                  </pic:nvPicPr>
                  <pic:blipFill>
                    <a:blip r:embed="rId291"/>
                    <a:stretch>
                      <a:fillRect/>
                    </a:stretch>
                  </pic:blipFill>
                  <pic:spPr>
                    <a:xfrm>
                      <a:off x="0" y="0"/>
                      <a:ext cx="5257800" cy="1397000"/>
                    </a:xfrm>
                    <a:prstGeom prst="rect">
                      <a:avLst/>
                    </a:prstGeom>
                  </pic:spPr>
                </pic:pic>
              </a:graphicData>
            </a:graphic>
          </wp:anchor>
        </w:drawing>
      </w:r>
    </w:p>
    <w:p>
      <w:pPr>
        <w:pStyle w:val="Para 01"/>
      </w:pPr>
      <w:r>
        <w:t>【温馨提示】</w:t>
        <w:br w:clear="none"/>
        <w:t>1、数据来源：</w:t>
        <w:br w:clear="none"/>
        <w:t>» 关账后的库存；</w:t>
        <w:br w:clear="none"/>
        <w:t>2、查询条件：</w:t>
        <w:br w:clear="none"/>
        <w:t>» 基本查询条件-商品：可以按照商品编码、商品名称或条码模糊查询；</w:t>
        <w:br w:clear="none"/>
        <w:t>» 基本查询条件-经营方式A-经销，B-成本代销，C-联营，ALL-全部，D-代收款，G-扣率代销；</w:t>
        <w:br w:clear="none"/>
        <w:t>» 基本查询条件-供应商类型DS-直送，DC-配送，CD-中转；</w:t>
        <w:br w:clear="none"/>
        <w:t>» 基本查询条件-商品分类：大中小子类；</w:t>
      </w:r>
    </w:p>
    <w:p>
      <w:pPr>
        <w:pStyle w:val="Para 04"/>
      </w:pPr>
      <w:r>
        <w:t xml:space="preserve"> </w:t>
      </w:r>
    </w:p>
    <w:p>
      <w:bookmarkStart w:id="627" w:name="Top_of_371_html"/>
      <w:pPr>
        <w:pStyle w:val="Heading 1"/>
        <w:pageBreakBefore w:val="on"/>
      </w:pPr>
      <w:r>
        <w:t>ISCS_4007 损溢作业</w:t>
      </w:r>
      <w:bookmarkEnd w:id="627"/>
    </w:p>
    <w:p>
      <w:bookmarkStart w:id="628" w:name="Zui_Hou_Geng_Xin__2021Nian_2Yue_84"/>
      <w:pPr>
        <w:pStyle w:val="Para 04"/>
      </w:pPr>
      <w:r>
        <w:t/>
      </w:r>
      <w:bookmarkEnd w:id="628"/>
    </w:p>
    <w:p>
      <w:pPr>
        <w:pStyle w:val="Para 06"/>
      </w:pPr>
      <w:r>
        <w:t>最后更新：2021年2月25日</w:t>
        <w:br w:clear="none"/>
        <w:t>责任编辑：章文为</w:t>
      </w:r>
    </w:p>
    <w:p>
      <w:bookmarkStart w:id="629" w:name="1_____Mo_Kuai_Jian_Jie_91"/>
      <w:pPr>
        <w:pStyle w:val="Para 07"/>
      </w:pPr>
      <w:r>
        <w:rPr>
          <w:rStyle w:val="Text7"/>
        </w:rPr>
        <w:bookmarkStart w:id="630" w:name="1_____Mo_Kuai_Jian_Jie_91"/>
        <w:t/>
        <w:bookmarkEnd w:id="630"/>
      </w:r>
      <w:r>
        <w:t>1. 模块简介</w:t>
      </w:r>
      <w:bookmarkEnd w:id="629"/>
    </w:p>
    <w:p>
      <w:pPr>
        <w:pStyle w:val="Normal"/>
      </w:pPr>
      <w:r>
        <w:t>【损溢作业】用于门店对破损或是其他原因导致无法销售的商品进行报损处理以减少系统库存目的，或是对库存增加的商品进行报溢处理以增加商品的系统库存的目的。下文将就损溢作业操作进行说明。</w:t>
      </w:r>
    </w:p>
    <w:p>
      <w:bookmarkStart w:id="631" w:name="4007_Sun_Yi_Zuo_Ye"/>
      <w:pPr>
        <w:pStyle w:val="Heading 2"/>
      </w:pPr>
      <w:r>
        <w:rPr>
          <w:rStyle w:val="Text7"/>
        </w:rPr>
        <w:bookmarkStart w:id="632" w:name="4007_Sun_Yi_Zuo_Ye"/>
        <w:t/>
        <w:bookmarkEnd w:id="632"/>
      </w:r>
      <w:r>
        <w:t>4007 损溢作业</w:t>
      </w:r>
      <w:bookmarkEnd w:id="631"/>
    </w:p>
    <w:p>
      <w:pPr>
        <w:pStyle w:val="Normal"/>
      </w:pPr>
      <w:r>
        <w:rPr>
          <w:rStyle w:val="Text1"/>
        </w:rPr>
        <w:t>功能路径</w:t>
      </w:r>
      <w:r>
        <w:t>：【40库存】→【4007损溢作业】</w:t>
      </w:r>
    </w:p>
    <w:p>
      <w:pPr>
        <w:pStyle w:val="Normal"/>
      </w:pPr>
      <w:r>
        <w:t>第一步：点击【新增】，进入新增维护界面，如图所示，</w:t>
        <w:br w:clear="none"/>
        <w:drawing>
          <wp:inline>
            <wp:extent cx="5727700" cy="2667000"/>
            <wp:effectExtent b="0" l="0" r="0" t="0"/>
            <wp:docPr descr="m_3a23af3fec9e29fa70527686d3897642_r.png" id="291" name="m_3a23af3fec9e29fa70527686d3897642_r.png"/>
            <wp:cNvGraphicFramePr>
              <a:graphicFrameLocks noChangeAspect="1"/>
            </wp:cNvGraphicFramePr>
            <a:graphic>
              <a:graphicData uri="http://schemas.openxmlformats.org/drawingml/2006/picture">
                <pic:pic>
                  <pic:nvPicPr>
                    <pic:cNvPr descr="m_3a23af3fec9e29fa70527686d3897642_r.png" id="0" name="m_3a23af3fec9e29fa70527686d3897642_r.png"/>
                    <pic:cNvPicPr/>
                  </pic:nvPicPr>
                  <pic:blipFill>
                    <a:blip r:embed="rId292"/>
                    <a:stretch>
                      <a:fillRect/>
                    </a:stretch>
                  </pic:blipFill>
                  <pic:spPr>
                    <a:xfrm>
                      <a:off x="0" y="0"/>
                      <a:ext cx="5727700" cy="2667000"/>
                    </a:xfrm>
                    <a:prstGeom prst="rect">
                      <a:avLst/>
                    </a:prstGeom>
                  </pic:spPr>
                </pic:pic>
              </a:graphicData>
            </a:graphic>
          </wp:inline>
        </w:drawing>
      </w:r>
    </w:p>
    <w:p>
      <w:pPr>
        <w:pStyle w:val="Normal"/>
      </w:pPr>
      <w:r>
        <w:t>第二步，进入单据维护界面，维护概要信息，选择损溢类型、单据日期，并【新增明细】保存单据</w:t>
        <w:br w:clear="none"/>
        <w:drawing>
          <wp:inline>
            <wp:extent cx="5727700" cy="6680200"/>
            <wp:effectExtent b="0" l="0" r="0" t="0"/>
            <wp:docPr descr="m_9c60b5a735857f8ab7c8e5ee7f5fe1d1_r.png" id="292" name="m_9c60b5a735857f8ab7c8e5ee7f5fe1d1_r.png"/>
            <wp:cNvGraphicFramePr>
              <a:graphicFrameLocks noChangeAspect="1"/>
            </wp:cNvGraphicFramePr>
            <a:graphic>
              <a:graphicData uri="http://schemas.openxmlformats.org/drawingml/2006/picture">
                <pic:pic>
                  <pic:nvPicPr>
                    <pic:cNvPr descr="m_9c60b5a735857f8ab7c8e5ee7f5fe1d1_r.png" id="0" name="m_9c60b5a735857f8ab7c8e5ee7f5fe1d1_r.png"/>
                    <pic:cNvPicPr/>
                  </pic:nvPicPr>
                  <pic:blipFill>
                    <a:blip r:embed="rId293"/>
                    <a:stretch>
                      <a:fillRect/>
                    </a:stretch>
                  </pic:blipFill>
                  <pic:spPr>
                    <a:xfrm>
                      <a:off x="0" y="0"/>
                      <a:ext cx="5727700" cy="6680200"/>
                    </a:xfrm>
                    <a:prstGeom prst="rect">
                      <a:avLst/>
                    </a:prstGeom>
                  </pic:spPr>
                </pic:pic>
              </a:graphicData>
            </a:graphic>
          </wp:inline>
        </w:drawing>
      </w:r>
    </w:p>
    <w:p>
      <w:pPr>
        <w:pStyle w:val="Para 01"/>
      </w:pPr>
      <w:r>
        <w:t>【操作说明】</w:t>
        <w:br w:clear="none"/>
        <w:t>» 明细编辑界面，上方通过输入商品编码、名称、条码任意一个字段，点击【查询】，在查询结果区域选中商品，下方系统会自动将商品的基本信息带出来，我们只需要维护商品数量，点击【插入明细】。</w:t>
        <w:br w:clear="none"/>
        <w:t>» 也可直接通过下方快速输入商品栏位，直接输入商品编码，维护商品数量，点击【插入明细】。</w:t>
      </w:r>
    </w:p>
    <w:p>
      <w:pPr>
        <w:pStyle w:val="Normal"/>
      </w:pPr>
      <w:r>
        <w:t>第三步，勾选单据，提交并依次初审和审批，【审批】通过后相关商品的库存发生变化</w:t>
        <w:br w:clear="none"/>
        <w:drawing>
          <wp:inline>
            <wp:extent cx="5727700" cy="1866900"/>
            <wp:effectExtent b="0" l="0" r="0" t="0"/>
            <wp:docPr descr="m_e0f7f7db7c45d36beb48c02a5c76462f_r.png" id="293" name="m_e0f7f7db7c45d36beb48c02a5c76462f_r.png"/>
            <wp:cNvGraphicFramePr>
              <a:graphicFrameLocks noChangeAspect="1"/>
            </wp:cNvGraphicFramePr>
            <a:graphic>
              <a:graphicData uri="http://schemas.openxmlformats.org/drawingml/2006/picture">
                <pic:pic>
                  <pic:nvPicPr>
                    <pic:cNvPr descr="m_e0f7f7db7c45d36beb48c02a5c76462f_r.png" id="0" name="m_e0f7f7db7c45d36beb48c02a5c76462f_r.png"/>
                    <pic:cNvPicPr/>
                  </pic:nvPicPr>
                  <pic:blipFill>
                    <a:blip r:embed="rId294"/>
                    <a:stretch>
                      <a:fillRect/>
                    </a:stretch>
                  </pic:blipFill>
                  <pic:spPr>
                    <a:xfrm>
                      <a:off x="0" y="0"/>
                      <a:ext cx="5727700" cy="1866900"/>
                    </a:xfrm>
                    <a:prstGeom prst="rect">
                      <a:avLst/>
                    </a:prstGeom>
                  </pic:spPr>
                </pic:pic>
              </a:graphicData>
            </a:graphic>
          </wp:inline>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drawing>
          <wp:inline>
            <wp:extent cx="3746500" cy="2082800"/>
            <wp:effectExtent b="0" l="0" r="0" t="0"/>
            <wp:docPr descr="m_98e230977d614abfbaee9aff25b87f7e_r.png" id="294" name="m_98e230977d614abfbaee9aff25b87f7e_r.png"/>
            <wp:cNvGraphicFramePr>
              <a:graphicFrameLocks noChangeAspect="1"/>
            </wp:cNvGraphicFramePr>
            <a:graphic>
              <a:graphicData uri="http://schemas.openxmlformats.org/drawingml/2006/picture">
                <pic:pic>
                  <pic:nvPicPr>
                    <pic:cNvPr descr="m_98e230977d614abfbaee9aff25b87f7e_r.png" id="0" name="m_98e230977d614abfbaee9aff25b87f7e_r.png"/>
                    <pic:cNvPicPr/>
                  </pic:nvPicPr>
                  <pic:blipFill>
                    <a:blip r:embed="rId295"/>
                    <a:stretch>
                      <a:fillRect/>
                    </a:stretch>
                  </pic:blipFill>
                  <pic:spPr>
                    <a:xfrm>
                      <a:off x="0" y="0"/>
                      <a:ext cx="3746500" cy="2082800"/>
                    </a:xfrm>
                    <a:prstGeom prst="rect">
                      <a:avLst/>
                    </a:prstGeom>
                  </pic:spPr>
                </pic:pic>
              </a:graphicData>
            </a:graphic>
          </wp:inline>
        </w:drawing>
        <w:br w:clear="none"/>
        <w:t>» 审批：对初审通过的单据进行审批操作，操作与初审界面一样。</w:t>
      </w:r>
    </w:p>
    <w:p>
      <w:pPr>
        <w:pStyle w:val="Para 04"/>
      </w:pPr>
      <w:r>
        <w:t xml:space="preserve"> </w:t>
      </w:r>
    </w:p>
    <w:p>
      <w:bookmarkStart w:id="633" w:name="Top_of_372_html"/>
      <w:pPr>
        <w:pStyle w:val="Heading 1"/>
        <w:pageBreakBefore w:val="on"/>
      </w:pPr>
      <w:r>
        <w:t>ISCS_4008 加工作业.</w:t>
      </w:r>
      <w:bookmarkEnd w:id="633"/>
    </w:p>
    <w:p>
      <w:bookmarkStart w:id="634" w:name="Zui_Hou_Geng_Xin__2021Nian_2Yue_85"/>
      <w:pPr>
        <w:pStyle w:val="Para 04"/>
      </w:pPr>
      <w:r>
        <w:t/>
      </w:r>
      <w:bookmarkEnd w:id="634"/>
    </w:p>
    <w:p>
      <w:pPr>
        <w:pStyle w:val="Para 06"/>
      </w:pPr>
      <w:r>
        <w:t>最后更新：2021年2月25日</w:t>
        <w:br w:clear="none"/>
        <w:t>责任编辑：章文为</w:t>
      </w:r>
    </w:p>
    <w:p>
      <w:bookmarkStart w:id="635" w:name="1_____Mo_Kuai_Jian_Jie_92"/>
      <w:pPr>
        <w:pStyle w:val="Para 07"/>
      </w:pPr>
      <w:r>
        <w:rPr>
          <w:rStyle w:val="Text7"/>
        </w:rPr>
        <w:bookmarkStart w:id="636" w:name="1_____Mo_Kuai_Jian_Jie_92"/>
        <w:t/>
        <w:bookmarkEnd w:id="636"/>
      </w:r>
      <w:r>
        <w:t>1. 模块简介</w:t>
      </w:r>
      <w:bookmarkEnd w:id="635"/>
    </w:p>
    <w:p>
      <w:pPr>
        <w:pStyle w:val="Normal"/>
      </w:pPr>
      <w:r>
        <w:t>【加工作业】可以对商品（原材料）进行加工单维护，可以大包装拆小包装，也可小包装组合成大包装，协调不同商品间的加工关系，实现商品多样化，标准化。下文将就加工作业操作进行说明。</w:t>
      </w:r>
    </w:p>
    <w:p>
      <w:bookmarkStart w:id="637" w:name="4008_Jia_Gong_Zuo_Ye"/>
      <w:pPr>
        <w:pStyle w:val="Heading 2"/>
      </w:pPr>
      <w:r>
        <w:rPr>
          <w:rStyle w:val="Text7"/>
        </w:rPr>
        <w:bookmarkStart w:id="638" w:name="4008_Jia_Gong_Zuo_Ye"/>
        <w:t/>
        <w:bookmarkEnd w:id="638"/>
      </w:r>
      <w:r>
        <w:t>4008 加工作业</w:t>
      </w:r>
      <w:bookmarkEnd w:id="637"/>
    </w:p>
    <w:p>
      <w:pPr>
        <w:pStyle w:val="Normal"/>
      </w:pPr>
      <w:r>
        <w:rPr>
          <w:rStyle w:val="Text1"/>
        </w:rPr>
        <w:t>功能路径</w:t>
      </w:r>
      <w:r>
        <w:t>：【40库存】→【4008加工作业】</w:t>
      </w:r>
    </w:p>
    <w:p>
      <w:pPr>
        <w:pStyle w:val="Normal"/>
      </w:pPr>
      <w:r>
        <w:t>第一步：点击【加工作业】→【新增】</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38400"/>
            <wp:effectExtent b="0" l="0" r="0" t="0"/>
            <wp:wrapTopAndBottom/>
            <wp:docPr descr="m_2ba827b8009fd6f13641521256aae049_r.png" id="295" name="m_2ba827b8009fd6f13641521256aae049_r.png"/>
            <wp:cNvGraphicFramePr>
              <a:graphicFrameLocks noChangeAspect="1"/>
            </wp:cNvGraphicFramePr>
            <a:graphic>
              <a:graphicData uri="http://schemas.openxmlformats.org/drawingml/2006/picture">
                <pic:pic>
                  <pic:nvPicPr>
                    <pic:cNvPr descr="m_2ba827b8009fd6f13641521256aae049_r.png" id="0" name="m_2ba827b8009fd6f13641521256aae049_r.png"/>
                    <pic:cNvPicPr/>
                  </pic:nvPicPr>
                  <pic:blipFill>
                    <a:blip r:embed="rId296"/>
                    <a:stretch>
                      <a:fillRect/>
                    </a:stretch>
                  </pic:blipFill>
                  <pic:spPr>
                    <a:xfrm>
                      <a:off x="0" y="0"/>
                      <a:ext cx="5727700" cy="2438400"/>
                    </a:xfrm>
                    <a:prstGeom prst="rect">
                      <a:avLst/>
                    </a:prstGeom>
                  </pic:spPr>
                </pic:pic>
              </a:graphicData>
            </a:graphic>
          </wp:anchor>
        </w:drawing>
      </w:r>
    </w:p>
    <w:p>
      <w:pPr>
        <w:pStyle w:val="Normal"/>
      </w:pPr>
      <w:r>
        <w:t xml:space="preserve">第二步，进入单据维护界面，维护概要信息，选择加工类型、加工日期，新增原材料信息。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99000"/>
            <wp:effectExtent b="0" l="0" r="0" t="0"/>
            <wp:wrapTopAndBottom/>
            <wp:docPr descr="m_3a54526ed9e2395be1936de155ec8f66_r.png" id="296" name="m_3a54526ed9e2395be1936de155ec8f66_r.png"/>
            <wp:cNvGraphicFramePr>
              <a:graphicFrameLocks noChangeAspect="1"/>
            </wp:cNvGraphicFramePr>
            <a:graphic>
              <a:graphicData uri="http://schemas.openxmlformats.org/drawingml/2006/picture">
                <pic:pic>
                  <pic:nvPicPr>
                    <pic:cNvPr descr="m_3a54526ed9e2395be1936de155ec8f66_r.png" id="0" name="m_3a54526ed9e2395be1936de155ec8f66_r.png"/>
                    <pic:cNvPicPr/>
                  </pic:nvPicPr>
                  <pic:blipFill>
                    <a:blip r:embed="rId297"/>
                    <a:stretch>
                      <a:fillRect/>
                    </a:stretch>
                  </pic:blipFill>
                  <pic:spPr>
                    <a:xfrm>
                      <a:off x="0" y="0"/>
                      <a:ext cx="5727700" cy="4699000"/>
                    </a:xfrm>
                    <a:prstGeom prst="rect">
                      <a:avLst/>
                    </a:prstGeom>
                  </pic:spPr>
                </pic:pic>
              </a:graphicData>
            </a:graphic>
          </wp:anchor>
        </w:drawing>
      </w:r>
    </w:p>
    <w:p>
      <w:pPr>
        <w:pStyle w:val="Para 01"/>
      </w:pPr>
      <w:r>
        <w:t>【温馨提示】</w:t>
        <w:br w:clear="none"/>
        <w:t>» 明细编辑界面，上方通过输入商品编码、名称、条码任意一个字段，点击【查询】，在查询结果区域选中商品，下方系统会自动将商品的基本信息带出来，我们只需要维护商品数量，点击【插入明细】。</w:t>
        <w:br w:clear="none"/>
        <w:t>» 也可直接通过下方快速输入商品栏位，直接输入商品编码，维护商品数量，点击【插入明细】。</w:t>
      </w:r>
    </w:p>
    <w:p>
      <w:pPr>
        <w:pStyle w:val="Normal"/>
      </w:pPr>
      <w:r>
        <w:t>第三步，新增产成品信息，保存单据</w:t>
        <w:br w:clear="none"/>
        <w:drawing>
          <wp:inline>
            <wp:extent cx="5727700" cy="3225800"/>
            <wp:effectExtent b="0" l="0" r="0" t="0"/>
            <wp:docPr descr="m_b9e77d7e14dcb25963c7c0cbd8fbb2ed_r.png" id="297" name="m_b9e77d7e14dcb25963c7c0cbd8fbb2ed_r.png"/>
            <wp:cNvGraphicFramePr>
              <a:graphicFrameLocks noChangeAspect="1"/>
            </wp:cNvGraphicFramePr>
            <a:graphic>
              <a:graphicData uri="http://schemas.openxmlformats.org/drawingml/2006/picture">
                <pic:pic>
                  <pic:nvPicPr>
                    <pic:cNvPr descr="m_b9e77d7e14dcb25963c7c0cbd8fbb2ed_r.png" id="0" name="m_b9e77d7e14dcb25963c7c0cbd8fbb2ed_r.png"/>
                    <pic:cNvPicPr/>
                  </pic:nvPicPr>
                  <pic:blipFill>
                    <a:blip r:embed="rId298"/>
                    <a:stretch>
                      <a:fillRect/>
                    </a:stretch>
                  </pic:blipFill>
                  <pic:spPr>
                    <a:xfrm>
                      <a:off x="0" y="0"/>
                      <a:ext cx="5727700" cy="3225800"/>
                    </a:xfrm>
                    <a:prstGeom prst="rect">
                      <a:avLst/>
                    </a:prstGeom>
                  </pic:spPr>
                </pic:pic>
              </a:graphicData>
            </a:graphic>
          </wp:inline>
        </w:drawing>
      </w:r>
    </w:p>
    <w:p>
      <w:pPr>
        <w:pStyle w:val="Para 01"/>
      </w:pPr>
      <w:r>
        <w:t>【温馨提示】</w:t>
        <w:br w:clear="none"/>
        <w:t>» 产成品新增界面与原材料一样，详细操作步骤可见产成品录入。</w:t>
        <w:br w:clear="none"/>
        <w:t>» 新增完成之后，保存单据。</w:t>
        <w:br w:clear="none"/>
        <w:t>【功能按钮说明】</w:t>
        <w:br w:clear="none"/>
        <w:t>» 新增明细：新增商品信息。</w:t>
        <w:br w:clear="none"/>
        <w:t>» 修改：对已维护的商品信息进行修改。</w:t>
        <w:br w:clear="none"/>
        <w:t>» 删除明细：对已维护的商品信息进行删除。</w:t>
        <w:br w:clear="none"/>
        <w:t>» 查看明细：商品信息进行查看。</w:t>
      </w:r>
    </w:p>
    <w:p>
      <w:pPr>
        <w:pStyle w:val="Normal"/>
      </w:pPr>
      <w:r>
        <w:t>第四步，勾选单据，提交并依次初审和审批，【审批】通过后相关商品的库存发生变化</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844800"/>
            <wp:effectExtent b="0" l="0" r="0" t="0"/>
            <wp:wrapTopAndBottom/>
            <wp:docPr descr="m_7fe2f542488a4d8a974955b6fa89e8a6_r.png" id="298" name="m_7fe2f542488a4d8a974955b6fa89e8a6_r.png"/>
            <wp:cNvGraphicFramePr>
              <a:graphicFrameLocks noChangeAspect="1"/>
            </wp:cNvGraphicFramePr>
            <a:graphic>
              <a:graphicData uri="http://schemas.openxmlformats.org/drawingml/2006/picture">
                <pic:pic>
                  <pic:nvPicPr>
                    <pic:cNvPr descr="m_7fe2f542488a4d8a974955b6fa89e8a6_r.png" id="0" name="m_7fe2f542488a4d8a974955b6fa89e8a6_r.png"/>
                    <pic:cNvPicPr/>
                  </pic:nvPicPr>
                  <pic:blipFill>
                    <a:blip r:embed="rId299"/>
                    <a:stretch>
                      <a:fillRect/>
                    </a:stretch>
                  </pic:blipFill>
                  <pic:spPr>
                    <a:xfrm>
                      <a:off x="0" y="0"/>
                      <a:ext cx="5727700" cy="2844800"/>
                    </a:xfrm>
                    <a:prstGeom prst="rect">
                      <a:avLst/>
                    </a:prstGeom>
                  </pic:spPr>
                </pic:pic>
              </a:graphicData>
            </a:graphic>
          </wp:anchor>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drawing>
          <wp:inline>
            <wp:extent cx="3517900" cy="1968500"/>
            <wp:effectExtent b="0" l="0" r="0" t="0"/>
            <wp:docPr descr="m_3e7f1a3ff81706ce3fe0a182e79ffdcc_r.png" id="299" name="m_3e7f1a3ff81706ce3fe0a182e79ffdcc_r.png"/>
            <wp:cNvGraphicFramePr>
              <a:graphicFrameLocks noChangeAspect="1"/>
            </wp:cNvGraphicFramePr>
            <a:graphic>
              <a:graphicData uri="http://schemas.openxmlformats.org/drawingml/2006/picture">
                <pic:pic>
                  <pic:nvPicPr>
                    <pic:cNvPr descr="m_3e7f1a3ff81706ce3fe0a182e79ffdcc_r.png" id="0" name="m_3e7f1a3ff81706ce3fe0a182e79ffdcc_r.png"/>
                    <pic:cNvPicPr/>
                  </pic:nvPicPr>
                  <pic:blipFill>
                    <a:blip r:embed="rId300"/>
                    <a:stretch>
                      <a:fillRect/>
                    </a:stretch>
                  </pic:blipFill>
                  <pic:spPr>
                    <a:xfrm>
                      <a:off x="0" y="0"/>
                      <a:ext cx="3517900" cy="1968500"/>
                    </a:xfrm>
                    <a:prstGeom prst="rect">
                      <a:avLst/>
                    </a:prstGeom>
                  </pic:spPr>
                </pic:pic>
              </a:graphicData>
            </a:graphic>
          </wp:inline>
        </w:drawing>
        <w:br w:clear="none"/>
        <w:t>» 审批：对初审通过的单据进行审批操作，操作与初审界面一样。</w:t>
      </w:r>
    </w:p>
    <w:p>
      <w:pPr>
        <w:pStyle w:val="Para 04"/>
      </w:pPr>
      <w:r>
        <w:t xml:space="preserve"> </w:t>
      </w:r>
    </w:p>
    <w:p>
      <w:bookmarkStart w:id="639" w:name="Top_of_373_html"/>
      <w:pPr>
        <w:pStyle w:val="Heading 1"/>
        <w:pageBreakBefore w:val="on"/>
      </w:pPr>
      <w:r>
        <w:t>ISCS_4009 换货作业</w:t>
      </w:r>
      <w:bookmarkEnd w:id="639"/>
    </w:p>
    <w:p>
      <w:bookmarkStart w:id="640" w:name="Zui_Hou_Geng_Xin__2021Nian_2Yue_86"/>
      <w:pPr>
        <w:pStyle w:val="Para 04"/>
      </w:pPr>
      <w:r>
        <w:t/>
      </w:r>
      <w:bookmarkEnd w:id="640"/>
    </w:p>
    <w:p>
      <w:pPr>
        <w:pStyle w:val="Para 06"/>
      </w:pPr>
      <w:r>
        <w:t>最后更新：2021年2月25日</w:t>
        <w:br w:clear="none"/>
        <w:t>责任编辑：章文为</w:t>
      </w:r>
    </w:p>
    <w:p>
      <w:bookmarkStart w:id="641" w:name="1_____Mo_Kuai_Jian_Jie_93"/>
      <w:pPr>
        <w:pStyle w:val="Para 07"/>
      </w:pPr>
      <w:r>
        <w:rPr>
          <w:rStyle w:val="Text7"/>
        </w:rPr>
        <w:bookmarkStart w:id="642" w:name="1_____Mo_Kuai_Jian_Jie_93"/>
        <w:t/>
        <w:bookmarkEnd w:id="642"/>
      </w:r>
      <w:r>
        <w:t>1. 模块简介</w:t>
      </w:r>
      <w:bookmarkEnd w:id="641"/>
    </w:p>
    <w:p>
      <w:pPr>
        <w:pStyle w:val="Normal"/>
      </w:pPr>
      <w:r>
        <w:t>【换货作业】一般都是同一供应商的商品，用等额成本价换进换出，实现商品与商品之间的库存调整。下文将就换货作业操作进行说明。</w:t>
      </w:r>
    </w:p>
    <w:p>
      <w:bookmarkStart w:id="643" w:name="4009_Huan_Huo_Zuo_Ye"/>
      <w:pPr>
        <w:pStyle w:val="Heading 2"/>
      </w:pPr>
      <w:r>
        <w:rPr>
          <w:rStyle w:val="Text7"/>
        </w:rPr>
        <w:bookmarkStart w:id="644" w:name="4009_Huan_Huo_Zuo_Ye"/>
        <w:t/>
        <w:bookmarkEnd w:id="644"/>
      </w:r>
      <w:r>
        <w:t>4009 换货作业</w:t>
      </w:r>
      <w:bookmarkEnd w:id="643"/>
    </w:p>
    <w:p>
      <w:pPr>
        <w:pStyle w:val="Normal"/>
      </w:pPr>
      <w:r>
        <w:rPr>
          <w:rStyle w:val="Text1"/>
        </w:rPr>
        <w:t>功能路径</w:t>
      </w:r>
      <w:r>
        <w:t>：【40库存】→【4009换货作业】</w:t>
      </w:r>
    </w:p>
    <w:p>
      <w:pPr>
        <w:pStyle w:val="Normal"/>
      </w:pPr>
      <w:r>
        <w:t>第一步：点击【换货作业】→【新增】</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273300"/>
            <wp:effectExtent b="0" l="0" r="0" t="0"/>
            <wp:wrapTopAndBottom/>
            <wp:docPr descr="m_b1a09fb651c42a60a1e61c5366803d76_r.png" id="300" name="m_b1a09fb651c42a60a1e61c5366803d76_r.png"/>
            <wp:cNvGraphicFramePr>
              <a:graphicFrameLocks noChangeAspect="1"/>
            </wp:cNvGraphicFramePr>
            <a:graphic>
              <a:graphicData uri="http://schemas.openxmlformats.org/drawingml/2006/picture">
                <pic:pic>
                  <pic:nvPicPr>
                    <pic:cNvPr descr="m_b1a09fb651c42a60a1e61c5366803d76_r.png" id="0" name="m_b1a09fb651c42a60a1e61c5366803d76_r.png"/>
                    <pic:cNvPicPr/>
                  </pic:nvPicPr>
                  <pic:blipFill>
                    <a:blip r:embed="rId301"/>
                    <a:stretch>
                      <a:fillRect/>
                    </a:stretch>
                  </pic:blipFill>
                  <pic:spPr>
                    <a:xfrm>
                      <a:off x="0" y="0"/>
                      <a:ext cx="5727700" cy="2273300"/>
                    </a:xfrm>
                    <a:prstGeom prst="rect">
                      <a:avLst/>
                    </a:prstGeom>
                  </pic:spPr>
                </pic:pic>
              </a:graphicData>
            </a:graphic>
          </wp:anchor>
        </w:drawing>
      </w:r>
    </w:p>
    <w:p>
      <w:pPr>
        <w:pStyle w:val="Normal"/>
      </w:pPr>
      <w:r>
        <w:t>第二步，进入单据维护界面，维护概要信息，选择加工类型、加工日期，新增换成商品信息。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914900"/>
            <wp:effectExtent b="0" l="0" r="0" t="0"/>
            <wp:wrapTopAndBottom/>
            <wp:docPr descr="m_c9dcf5c3fdd885ea363fd55ce0c94e0e_r.png" id="301" name="m_c9dcf5c3fdd885ea363fd55ce0c94e0e_r.png"/>
            <wp:cNvGraphicFramePr>
              <a:graphicFrameLocks noChangeAspect="1"/>
            </wp:cNvGraphicFramePr>
            <a:graphic>
              <a:graphicData uri="http://schemas.openxmlformats.org/drawingml/2006/picture">
                <pic:pic>
                  <pic:nvPicPr>
                    <pic:cNvPr descr="m_c9dcf5c3fdd885ea363fd55ce0c94e0e_r.png" id="0" name="m_c9dcf5c3fdd885ea363fd55ce0c94e0e_r.png"/>
                    <pic:cNvPicPr/>
                  </pic:nvPicPr>
                  <pic:blipFill>
                    <a:blip r:embed="rId302"/>
                    <a:stretch>
                      <a:fillRect/>
                    </a:stretch>
                  </pic:blipFill>
                  <pic:spPr>
                    <a:xfrm>
                      <a:off x="0" y="0"/>
                      <a:ext cx="5727700" cy="4914900"/>
                    </a:xfrm>
                    <a:prstGeom prst="rect">
                      <a:avLst/>
                    </a:prstGeom>
                  </pic:spPr>
                </pic:pic>
              </a:graphicData>
            </a:graphic>
          </wp:anchor>
        </w:drawing>
      </w:r>
    </w:p>
    <w:p>
      <w:pPr>
        <w:pStyle w:val="Para 01"/>
      </w:pPr>
      <w:r>
        <w:t>【温馨提示】</w:t>
        <w:br w:clear="none"/>
        <w:t>» 明细编辑界面，上方通过输入商品编码、名称、条码任意一个字段，点击【查询】，在查询结果区域选中商品，下方系统会自动将商品的基本信息带出来，我们只需要维护商品数量，点击【插入明细】。</w:t>
        <w:br w:clear="none"/>
        <w:t>» 也可直接通过下方快速输入商品栏位，直接输入商品编码，维护商品数量，点击【插入明细】。</w:t>
      </w:r>
    </w:p>
    <w:p>
      <w:pPr>
        <w:pStyle w:val="Normal"/>
      </w:pPr>
      <w:r>
        <w:t>第三步，新增换入商品信息，保存单据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038600"/>
            <wp:effectExtent b="0" l="0" r="0" t="0"/>
            <wp:wrapTopAndBottom/>
            <wp:docPr descr="m_e740549afdc80d031e2d48f95fd92130_r.png" id="302" name="m_e740549afdc80d031e2d48f95fd92130_r.png"/>
            <wp:cNvGraphicFramePr>
              <a:graphicFrameLocks noChangeAspect="1"/>
            </wp:cNvGraphicFramePr>
            <a:graphic>
              <a:graphicData uri="http://schemas.openxmlformats.org/drawingml/2006/picture">
                <pic:pic>
                  <pic:nvPicPr>
                    <pic:cNvPr descr="m_e740549afdc80d031e2d48f95fd92130_r.png" id="0" name="m_e740549afdc80d031e2d48f95fd92130_r.png"/>
                    <pic:cNvPicPr/>
                  </pic:nvPicPr>
                  <pic:blipFill>
                    <a:blip r:embed="rId303"/>
                    <a:stretch>
                      <a:fillRect/>
                    </a:stretch>
                  </pic:blipFill>
                  <pic:spPr>
                    <a:xfrm>
                      <a:off x="0" y="0"/>
                      <a:ext cx="5727700" cy="4038600"/>
                    </a:xfrm>
                    <a:prstGeom prst="rect">
                      <a:avLst/>
                    </a:prstGeom>
                  </pic:spPr>
                </pic:pic>
              </a:graphicData>
            </a:graphic>
          </wp:anchor>
        </w:drawing>
      </w:r>
    </w:p>
    <w:p>
      <w:pPr>
        <w:pStyle w:val="Para 01"/>
      </w:pPr>
      <w:r>
        <w:t>【温馨提示】</w:t>
        <w:br w:clear="none"/>
        <w:t>» 未税成本金额：换入-换出&gt;=-1，否则系统不让提交。</w:t>
        <w:br w:clear="none"/>
        <w:t>【操作说明】</w:t>
        <w:br w:clear="none"/>
        <w:t>» 换出商品新增界面与换入商品一样，详细操作步骤可见换出商品录入。</w:t>
        <w:br w:clear="none"/>
        <w:t>» 新增完成之后，保存单据。</w:t>
        <w:br w:clear="none"/>
        <w:t>【功能按钮说明】</w:t>
        <w:br w:clear="none"/>
        <w:t>» 新增明细：新增商品信息</w:t>
        <w:br w:clear="none"/>
        <w:t>» 修改：对已维护的商品信息进行修改。</w:t>
        <w:br w:clear="none"/>
        <w:t>» 删除明细：对已维护的商品信息进行删除。</w:t>
        <w:br w:clear="none"/>
        <w:t>» 查看明细：商品信息进行查看。</w:t>
      </w:r>
    </w:p>
    <w:p>
      <w:pPr>
        <w:pStyle w:val="Normal"/>
      </w:pPr>
      <w:r>
        <w:t>第四步，勾选单据，提交并依次初审和审批，【审批】通过后相关商品的库存发生变化</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006600"/>
            <wp:effectExtent b="0" l="0" r="0" t="0"/>
            <wp:wrapTopAndBottom/>
            <wp:docPr descr="m_f2043e10d2d352d41c73f993b3910517_r.png" id="303" name="m_f2043e10d2d352d41c73f993b3910517_r.png"/>
            <wp:cNvGraphicFramePr>
              <a:graphicFrameLocks noChangeAspect="1"/>
            </wp:cNvGraphicFramePr>
            <a:graphic>
              <a:graphicData uri="http://schemas.openxmlformats.org/drawingml/2006/picture">
                <pic:pic>
                  <pic:nvPicPr>
                    <pic:cNvPr descr="m_f2043e10d2d352d41c73f993b3910517_r.png" id="0" name="m_f2043e10d2d352d41c73f993b3910517_r.png"/>
                    <pic:cNvPicPr/>
                  </pic:nvPicPr>
                  <pic:blipFill>
                    <a:blip r:embed="rId304"/>
                    <a:stretch>
                      <a:fillRect/>
                    </a:stretch>
                  </pic:blipFill>
                  <pic:spPr>
                    <a:xfrm>
                      <a:off x="0" y="0"/>
                      <a:ext cx="5283200" cy="2006600"/>
                    </a:xfrm>
                    <a:prstGeom prst="rect">
                      <a:avLst/>
                    </a:prstGeom>
                  </pic:spPr>
                </pic:pic>
              </a:graphicData>
            </a:graphic>
          </wp:anchor>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drawing>
          <wp:inline>
            <wp:extent cx="4089400" cy="2108200"/>
            <wp:effectExtent b="0" l="0" r="0" t="0"/>
            <wp:docPr descr="m_f789aabfea3406ce1f8d0e69afb8a7ae_r.png" id="304" name="m_f789aabfea3406ce1f8d0e69afb8a7ae_r.png"/>
            <wp:cNvGraphicFramePr>
              <a:graphicFrameLocks noChangeAspect="1"/>
            </wp:cNvGraphicFramePr>
            <a:graphic>
              <a:graphicData uri="http://schemas.openxmlformats.org/drawingml/2006/picture">
                <pic:pic>
                  <pic:nvPicPr>
                    <pic:cNvPr descr="m_f789aabfea3406ce1f8d0e69afb8a7ae_r.png" id="0" name="m_f789aabfea3406ce1f8d0e69afb8a7ae_r.png"/>
                    <pic:cNvPicPr/>
                  </pic:nvPicPr>
                  <pic:blipFill>
                    <a:blip r:embed="rId305"/>
                    <a:stretch>
                      <a:fillRect/>
                    </a:stretch>
                  </pic:blipFill>
                  <pic:spPr>
                    <a:xfrm>
                      <a:off x="0" y="0"/>
                      <a:ext cx="4089400" cy="2108200"/>
                    </a:xfrm>
                    <a:prstGeom prst="rect">
                      <a:avLst/>
                    </a:prstGeom>
                  </pic:spPr>
                </pic:pic>
              </a:graphicData>
            </a:graphic>
          </wp:inline>
        </w:drawing>
        <w:br w:clear="none"/>
        <w:t>» 审批：对初审通过的单据进行审批操作，操作与初审界面一样。</w:t>
      </w:r>
    </w:p>
    <w:p>
      <w:pPr>
        <w:pStyle w:val="Para 04"/>
      </w:pPr>
      <w:r>
        <w:t xml:space="preserve"> </w:t>
      </w:r>
    </w:p>
    <w:p>
      <w:bookmarkStart w:id="645" w:name="Top_of_374_html"/>
      <w:pPr>
        <w:pStyle w:val="Heading 1"/>
        <w:pageBreakBefore w:val="on"/>
      </w:pPr>
      <w:r>
        <w:t>ISCS_4011 耗材领用</w:t>
      </w:r>
      <w:bookmarkEnd w:id="645"/>
    </w:p>
    <w:p>
      <w:bookmarkStart w:id="646" w:name="Zui_Hou_Geng_Xin__2021Nian_2Yue_87"/>
      <w:pPr>
        <w:pStyle w:val="Para 04"/>
      </w:pPr>
      <w:r>
        <w:t/>
      </w:r>
      <w:bookmarkEnd w:id="646"/>
    </w:p>
    <w:p>
      <w:pPr>
        <w:pStyle w:val="Para 06"/>
      </w:pPr>
      <w:r>
        <w:t>最后更新：2021年2月25日</w:t>
        <w:br w:clear="none"/>
        <w:t>责任编辑：章文为</w:t>
      </w:r>
    </w:p>
    <w:p>
      <w:bookmarkStart w:id="647" w:name="1_____Mo_Kuai_Jian_Jie_94"/>
      <w:pPr>
        <w:pStyle w:val="Para 07"/>
      </w:pPr>
      <w:r>
        <w:rPr>
          <w:rStyle w:val="Text7"/>
        </w:rPr>
        <w:bookmarkStart w:id="648" w:name="1_____Mo_Kuai_Jian_Jie_94"/>
        <w:t/>
        <w:bookmarkEnd w:id="648"/>
      </w:r>
      <w:r>
        <w:t>1. 模块简介</w:t>
      </w:r>
      <w:bookmarkEnd w:id="647"/>
    </w:p>
    <w:p>
      <w:pPr>
        <w:pStyle w:val="Normal"/>
      </w:pPr>
      <w:r>
        <w:t>【耗材领用】一般只针对门店内部消耗商品做单据，商品范围只包括物料。下文将就耗材领用操作进行说明。</w:t>
      </w:r>
    </w:p>
    <w:p>
      <w:bookmarkStart w:id="649" w:name="4011_Hao_Cai_Ling_Yong"/>
      <w:pPr>
        <w:pStyle w:val="Heading 2"/>
      </w:pPr>
      <w:r>
        <w:rPr>
          <w:rStyle w:val="Text7"/>
        </w:rPr>
        <w:bookmarkStart w:id="650" w:name="4011_Hao_Cai_Ling_Yong"/>
        <w:t/>
        <w:bookmarkEnd w:id="650"/>
      </w:r>
      <w:r>
        <w:t>4011 耗材领用</w:t>
      </w:r>
      <w:bookmarkEnd w:id="649"/>
    </w:p>
    <w:p>
      <w:pPr>
        <w:pStyle w:val="Normal"/>
      </w:pPr>
      <w:r>
        <w:rPr>
          <w:rStyle w:val="Text1"/>
        </w:rPr>
        <w:t>功能路径</w:t>
      </w:r>
      <w:r>
        <w:t>：【40库存】→【4011耗材领用】</w:t>
      </w:r>
    </w:p>
    <w:p>
      <w:pPr>
        <w:pStyle w:val="Normal"/>
      </w:pPr>
      <w:r>
        <w:t>第一步：点击【耗材领用】→【新增】</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717800"/>
            <wp:effectExtent b="0" l="0" r="0" t="0"/>
            <wp:wrapTopAndBottom/>
            <wp:docPr descr="m_3087cae81255758d7aa82fc3b46c5154_r.png" id="305" name="m_3087cae81255758d7aa82fc3b46c5154_r.png"/>
            <wp:cNvGraphicFramePr>
              <a:graphicFrameLocks noChangeAspect="1"/>
            </wp:cNvGraphicFramePr>
            <a:graphic>
              <a:graphicData uri="http://schemas.openxmlformats.org/drawingml/2006/picture">
                <pic:pic>
                  <pic:nvPicPr>
                    <pic:cNvPr descr="m_3087cae81255758d7aa82fc3b46c5154_r.png" id="0" name="m_3087cae81255758d7aa82fc3b46c5154_r.png"/>
                    <pic:cNvPicPr/>
                  </pic:nvPicPr>
                  <pic:blipFill>
                    <a:blip r:embed="rId306"/>
                    <a:stretch>
                      <a:fillRect/>
                    </a:stretch>
                  </pic:blipFill>
                  <pic:spPr>
                    <a:xfrm>
                      <a:off x="0" y="0"/>
                      <a:ext cx="5727700" cy="2717800"/>
                    </a:xfrm>
                    <a:prstGeom prst="rect">
                      <a:avLst/>
                    </a:prstGeom>
                  </pic:spPr>
                </pic:pic>
              </a:graphicData>
            </a:graphic>
          </wp:anchor>
        </w:drawing>
      </w:r>
    </w:p>
    <w:p>
      <w:pPr>
        <w:pStyle w:val="Normal"/>
      </w:pPr>
      <w:r>
        <w:t>第二步，进入单据维护界面，维护概要信息，选择领用部门、单据日期，并【新增明细】并保存单据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362700"/>
            <wp:effectExtent b="0" l="0" r="0" t="0"/>
            <wp:wrapTopAndBottom/>
            <wp:docPr descr="m_5ade9f46ed0eeb74cccb592e867eb061_r.png" id="306" name="m_5ade9f46ed0eeb74cccb592e867eb061_r.png"/>
            <wp:cNvGraphicFramePr>
              <a:graphicFrameLocks noChangeAspect="1"/>
            </wp:cNvGraphicFramePr>
            <a:graphic>
              <a:graphicData uri="http://schemas.openxmlformats.org/drawingml/2006/picture">
                <pic:pic>
                  <pic:nvPicPr>
                    <pic:cNvPr descr="m_5ade9f46ed0eeb74cccb592e867eb061_r.png" id="0" name="m_5ade9f46ed0eeb74cccb592e867eb061_r.png"/>
                    <pic:cNvPicPr/>
                  </pic:nvPicPr>
                  <pic:blipFill>
                    <a:blip r:embed="rId307"/>
                    <a:stretch>
                      <a:fillRect/>
                    </a:stretch>
                  </pic:blipFill>
                  <pic:spPr>
                    <a:xfrm>
                      <a:off x="0" y="0"/>
                      <a:ext cx="5727700" cy="6362700"/>
                    </a:xfrm>
                    <a:prstGeom prst="rect">
                      <a:avLst/>
                    </a:prstGeom>
                  </pic:spPr>
                </pic:pic>
              </a:graphicData>
            </a:graphic>
          </wp:anchor>
        </w:drawing>
      </w:r>
    </w:p>
    <w:p>
      <w:pPr>
        <w:pStyle w:val="Para 01"/>
      </w:pPr>
      <w:r>
        <w:t>【温馨提示】</w:t>
        <w:br w:clear="none"/>
        <w:t>» 明细编辑界面，上方通过输入商品编码、名称、条码任意一个字段，点击【查询】，在查询结果区域选中商品，下方系统会自动将商品的基本信息带出来，我们只需要维护商品数量，点击【插入明细】。</w:t>
        <w:br w:clear="none"/>
        <w:t>» 也可直接通过下方快速输入商品栏位，直接输入商品编码，维护商品数量，点击【插入明细】。</w:t>
      </w:r>
    </w:p>
    <w:p>
      <w:pPr>
        <w:pStyle w:val="Normal"/>
      </w:pPr>
      <w:r>
        <w:t>第三步，勾选单据，提交并依次初审和审批，【审批】通过后相关商品的库存发生变化</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752600"/>
            <wp:effectExtent b="0" l="0" r="0" t="0"/>
            <wp:wrapTopAndBottom/>
            <wp:docPr descr="m_7caf863e5a4d204561dc0e0463ba0e58_r.png" id="307" name="m_7caf863e5a4d204561dc0e0463ba0e58_r.png"/>
            <wp:cNvGraphicFramePr>
              <a:graphicFrameLocks noChangeAspect="1"/>
            </wp:cNvGraphicFramePr>
            <a:graphic>
              <a:graphicData uri="http://schemas.openxmlformats.org/drawingml/2006/picture">
                <pic:pic>
                  <pic:nvPicPr>
                    <pic:cNvPr descr="m_7caf863e5a4d204561dc0e0463ba0e58_r.png" id="0" name="m_7caf863e5a4d204561dc0e0463ba0e58_r.png"/>
                    <pic:cNvPicPr/>
                  </pic:nvPicPr>
                  <pic:blipFill>
                    <a:blip r:embed="rId308"/>
                    <a:stretch>
                      <a:fillRect/>
                    </a:stretch>
                  </pic:blipFill>
                  <pic:spPr>
                    <a:xfrm>
                      <a:off x="0" y="0"/>
                      <a:ext cx="5727700" cy="1752600"/>
                    </a:xfrm>
                    <a:prstGeom prst="rect">
                      <a:avLst/>
                    </a:prstGeom>
                  </pic:spPr>
                </pic:pic>
              </a:graphicData>
            </a:graphic>
          </wp:anchor>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drawing>
          <wp:inline>
            <wp:extent cx="4013200" cy="2070100"/>
            <wp:effectExtent b="0" l="0" r="0" t="0"/>
            <wp:docPr descr="m_47ef36043b9fcae0b6d49b856671e5d6_r.png" id="308" name="m_47ef36043b9fcae0b6d49b856671e5d6_r.png"/>
            <wp:cNvGraphicFramePr>
              <a:graphicFrameLocks noChangeAspect="1"/>
            </wp:cNvGraphicFramePr>
            <a:graphic>
              <a:graphicData uri="http://schemas.openxmlformats.org/drawingml/2006/picture">
                <pic:pic>
                  <pic:nvPicPr>
                    <pic:cNvPr descr="m_47ef36043b9fcae0b6d49b856671e5d6_r.png" id="0" name="m_47ef36043b9fcae0b6d49b856671e5d6_r.png"/>
                    <pic:cNvPicPr/>
                  </pic:nvPicPr>
                  <pic:blipFill>
                    <a:blip r:embed="rId309"/>
                    <a:stretch>
                      <a:fillRect/>
                    </a:stretch>
                  </pic:blipFill>
                  <pic:spPr>
                    <a:xfrm>
                      <a:off x="0" y="0"/>
                      <a:ext cx="4013200" cy="2070100"/>
                    </a:xfrm>
                    <a:prstGeom prst="rect">
                      <a:avLst/>
                    </a:prstGeom>
                  </pic:spPr>
                </pic:pic>
              </a:graphicData>
            </a:graphic>
          </wp:inline>
        </w:drawing>
        <w:br w:clear="none"/>
        <w:t>» 审批：对初审通过的单据进行审批操作，操作与初审界面一样。</w:t>
        <w:br w:clear="none"/>
        <w:t>» 撤消：对审批通过的单子进行撤消。</w:t>
      </w:r>
    </w:p>
    <w:p>
      <w:pPr>
        <w:pStyle w:val="Para 04"/>
      </w:pPr>
      <w:r>
        <w:t xml:space="preserve"> </w:t>
      </w:r>
    </w:p>
    <w:p>
      <w:bookmarkStart w:id="651" w:name="Top_of_375_html"/>
      <w:pPr>
        <w:pStyle w:val="Heading 1"/>
        <w:pageBreakBefore w:val="on"/>
      </w:pPr>
      <w:r>
        <w:t>ISCS_4019 补损作业.</w:t>
      </w:r>
      <w:bookmarkEnd w:id="651"/>
    </w:p>
    <w:p>
      <w:bookmarkStart w:id="652" w:name="Zui_Hou_Geng_Xin__2021Nian_5Yue"/>
      <w:pPr>
        <w:pStyle w:val="Para 04"/>
      </w:pPr>
      <w:r>
        <w:t/>
      </w:r>
      <w:bookmarkEnd w:id="652"/>
    </w:p>
    <w:p>
      <w:pPr>
        <w:pStyle w:val="Para 06"/>
      </w:pPr>
      <w:r>
        <w:t>最后更新：2021年5月6日</w:t>
        <w:br w:clear="none"/>
        <w:t>责任编辑：章文为</w:t>
      </w:r>
    </w:p>
    <w:p>
      <w:bookmarkStart w:id="653" w:name="1_____Mo_Kuai_Jian_Jie_95"/>
      <w:pPr>
        <w:pStyle w:val="Para 07"/>
      </w:pPr>
      <w:r>
        <w:rPr>
          <w:rStyle w:val="Text7"/>
        </w:rPr>
        <w:bookmarkStart w:id="654" w:name="1_____Mo_Kuai_Jian_Jie_95"/>
        <w:t/>
        <w:bookmarkEnd w:id="654"/>
      </w:r>
      <w:r>
        <w:t>1. 模块简介</w:t>
      </w:r>
      <w:bookmarkEnd w:id="653"/>
    </w:p>
    <w:p>
      <w:pPr>
        <w:pStyle w:val="Normal"/>
      </w:pPr>
      <w:r>
        <w:t>【补损作业】一般是由于门店做活动或者商品日常损耗较大，供应商再免费补给门店部分商品用于补贴门店的损失。下文将就补损作业操作进行说明。</w:t>
      </w:r>
    </w:p>
    <w:p>
      <w:bookmarkStart w:id="655" w:name="4019_Bu_Sun_Zuo_Ye"/>
      <w:pPr>
        <w:pStyle w:val="Heading 2"/>
      </w:pPr>
      <w:r>
        <w:rPr>
          <w:rStyle w:val="Text7"/>
        </w:rPr>
        <w:bookmarkStart w:id="656" w:name="4019_Bu_Sun_Zuo_Ye"/>
        <w:t/>
        <w:bookmarkEnd w:id="656"/>
      </w:r>
      <w:r>
        <w:t>4019 补损作业</w:t>
      </w:r>
      <w:bookmarkEnd w:id="655"/>
    </w:p>
    <w:p>
      <w:pPr>
        <w:pStyle w:val="Normal"/>
      </w:pPr>
      <w:r>
        <w:rPr>
          <w:rStyle w:val="Text1"/>
        </w:rPr>
        <w:t>功能路径</w:t>
      </w:r>
      <w:r>
        <w:t>：【40库存】→【4019补损作业】</w:t>
      </w:r>
    </w:p>
    <w:p>
      <w:pPr>
        <w:pStyle w:val="Normal"/>
      </w:pPr>
      <w:r>
        <w:t>第一步：点击【补损作业】→【新增】</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247900"/>
            <wp:effectExtent b="0" l="0" r="0" t="0"/>
            <wp:wrapTopAndBottom/>
            <wp:docPr descr="m_868093fabe296b121a810006d4290964_r.png" id="309" name="m_868093fabe296b121a810006d4290964_r.png"/>
            <wp:cNvGraphicFramePr>
              <a:graphicFrameLocks noChangeAspect="1"/>
            </wp:cNvGraphicFramePr>
            <a:graphic>
              <a:graphicData uri="http://schemas.openxmlformats.org/drawingml/2006/picture">
                <pic:pic>
                  <pic:nvPicPr>
                    <pic:cNvPr descr="m_868093fabe296b121a810006d4290964_r.png" id="0" name="m_868093fabe296b121a810006d4290964_r.png"/>
                    <pic:cNvPicPr/>
                  </pic:nvPicPr>
                  <pic:blipFill>
                    <a:blip r:embed="rId310"/>
                    <a:stretch>
                      <a:fillRect/>
                    </a:stretch>
                  </pic:blipFill>
                  <pic:spPr>
                    <a:xfrm>
                      <a:off x="0" y="0"/>
                      <a:ext cx="5727700" cy="2247900"/>
                    </a:xfrm>
                    <a:prstGeom prst="rect">
                      <a:avLst/>
                    </a:prstGeom>
                  </pic:spPr>
                </pic:pic>
              </a:graphicData>
            </a:graphic>
          </wp:anchor>
        </w:drawing>
      </w:r>
    </w:p>
    <w:p>
      <w:pPr>
        <w:pStyle w:val="Normal"/>
      </w:pPr>
      <w:r>
        <w:t>第二步，进入单据维护界面，维护概要信息，选择供应商、单据日期，并【新增明细】保存单据</w:t>
      </w:r>
    </w:p>
    <w:p>
      <w:pPr>
        <w:pStyle w:val="Normal"/>
      </w:pPr>
      <w:r>
        <w:drawing>
          <wp:inline>
            <wp:extent cx="5727700" cy="4406900"/>
            <wp:effectExtent b="0" l="0" r="0" t="0"/>
            <wp:docPr descr="m_afc89b679ed6cb1da92c1c7c33d8199b_r.png" id="310" name="m_afc89b679ed6cb1da92c1c7c33d8199b_r.png"/>
            <wp:cNvGraphicFramePr>
              <a:graphicFrameLocks noChangeAspect="1"/>
            </wp:cNvGraphicFramePr>
            <a:graphic>
              <a:graphicData uri="http://schemas.openxmlformats.org/drawingml/2006/picture">
                <pic:pic>
                  <pic:nvPicPr>
                    <pic:cNvPr descr="m_afc89b679ed6cb1da92c1c7c33d8199b_r.png" id="0" name="m_afc89b679ed6cb1da92c1c7c33d8199b_r.png"/>
                    <pic:cNvPicPr/>
                  </pic:nvPicPr>
                  <pic:blipFill>
                    <a:blip r:embed="rId311"/>
                    <a:stretch>
                      <a:fillRect/>
                    </a:stretch>
                  </pic:blipFill>
                  <pic:spPr>
                    <a:xfrm>
                      <a:off x="0" y="0"/>
                      <a:ext cx="5727700" cy="4406900"/>
                    </a:xfrm>
                    <a:prstGeom prst="rect">
                      <a:avLst/>
                    </a:prstGeom>
                  </pic:spPr>
                </pic:pic>
              </a:graphicData>
            </a:graphic>
          </wp:inline>
        </w:drawing>
        <w:br w:clear="none"/>
        <w:drawing>
          <wp:inline>
            <wp:extent cx="5727700" cy="1879600"/>
            <wp:effectExtent b="0" l="0" r="0" t="0"/>
            <wp:docPr descr="m_f8a36352cf17e677dd73265b7dac1385_r.png" id="311" name="m_f8a36352cf17e677dd73265b7dac1385_r.png"/>
            <wp:cNvGraphicFramePr>
              <a:graphicFrameLocks noChangeAspect="1"/>
            </wp:cNvGraphicFramePr>
            <a:graphic>
              <a:graphicData uri="http://schemas.openxmlformats.org/drawingml/2006/picture">
                <pic:pic>
                  <pic:nvPicPr>
                    <pic:cNvPr descr="m_f8a36352cf17e677dd73265b7dac1385_r.png" id="0" name="m_f8a36352cf17e677dd73265b7dac1385_r.png"/>
                    <pic:cNvPicPr/>
                  </pic:nvPicPr>
                  <pic:blipFill>
                    <a:blip r:embed="rId312"/>
                    <a:stretch>
                      <a:fillRect/>
                    </a:stretch>
                  </pic:blipFill>
                  <pic:spPr>
                    <a:xfrm>
                      <a:off x="0" y="0"/>
                      <a:ext cx="5727700" cy="1879600"/>
                    </a:xfrm>
                    <a:prstGeom prst="rect">
                      <a:avLst/>
                    </a:prstGeom>
                  </pic:spPr>
                </pic:pic>
              </a:graphicData>
            </a:graphic>
          </wp:inline>
        </w:drawing>
      </w:r>
    </w:p>
    <w:p>
      <w:pPr>
        <w:pStyle w:val="Para 01"/>
      </w:pPr>
      <w:r>
        <w:t>【温馨提示】</w:t>
        <w:br w:clear="none"/>
        <w:t>» 明细编辑界面，上方通过输入商品编码、名称、条码任意一个字段，点击【查询】，在查询结果区域选中商品，下方系统会自动将商品的基本信息带出来，我们只需要维护商品数量，点击【插入明细】。</w:t>
        <w:br w:clear="none"/>
        <w:t>» 也可直接通过下方快速输入商品栏位，直接输入商品编码，维护商品数量，点击【插入明细】。</w:t>
      </w:r>
    </w:p>
    <w:p>
      <w:pPr>
        <w:pStyle w:val="Normal"/>
      </w:pPr>
      <w:r>
        <w:t>第三步，勾选单据，提交并依次初审和审批，【审批】通过后相关商品的库存发生变化</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828800"/>
            <wp:effectExtent b="0" l="0" r="0" t="0"/>
            <wp:wrapTopAndBottom/>
            <wp:docPr descr="m_9e2653262709c7b11065425098d638d3_r.png" id="312" name="m_9e2653262709c7b11065425098d638d3_r.png"/>
            <wp:cNvGraphicFramePr>
              <a:graphicFrameLocks noChangeAspect="1"/>
            </wp:cNvGraphicFramePr>
            <a:graphic>
              <a:graphicData uri="http://schemas.openxmlformats.org/drawingml/2006/picture">
                <pic:pic>
                  <pic:nvPicPr>
                    <pic:cNvPr descr="m_9e2653262709c7b11065425098d638d3_r.png" id="0" name="m_9e2653262709c7b11065425098d638d3_r.png"/>
                    <pic:cNvPicPr/>
                  </pic:nvPicPr>
                  <pic:blipFill>
                    <a:blip r:embed="rId313"/>
                    <a:stretch>
                      <a:fillRect/>
                    </a:stretch>
                  </pic:blipFill>
                  <pic:spPr>
                    <a:xfrm>
                      <a:off x="0" y="0"/>
                      <a:ext cx="5727700" cy="1828800"/>
                    </a:xfrm>
                    <a:prstGeom prst="rect">
                      <a:avLst/>
                    </a:prstGeom>
                  </pic:spPr>
                </pic:pic>
              </a:graphicData>
            </a:graphic>
          </wp:anchor>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drawing>
          <wp:inline>
            <wp:extent cx="4089400" cy="2451100"/>
            <wp:effectExtent b="0" l="0" r="0" t="0"/>
            <wp:docPr descr="m_476d89b31446d318829da1bf3bcc8d5a_r.png" id="313" name="m_476d89b31446d318829da1bf3bcc8d5a_r.png"/>
            <wp:cNvGraphicFramePr>
              <a:graphicFrameLocks noChangeAspect="1"/>
            </wp:cNvGraphicFramePr>
            <a:graphic>
              <a:graphicData uri="http://schemas.openxmlformats.org/drawingml/2006/picture">
                <pic:pic>
                  <pic:nvPicPr>
                    <pic:cNvPr descr="m_476d89b31446d318829da1bf3bcc8d5a_r.png" id="0" name="m_476d89b31446d318829da1bf3bcc8d5a_r.png"/>
                    <pic:cNvPicPr/>
                  </pic:nvPicPr>
                  <pic:blipFill>
                    <a:blip r:embed="rId314"/>
                    <a:stretch>
                      <a:fillRect/>
                    </a:stretch>
                  </pic:blipFill>
                  <pic:spPr>
                    <a:xfrm>
                      <a:off x="0" y="0"/>
                      <a:ext cx="4089400" cy="2451100"/>
                    </a:xfrm>
                    <a:prstGeom prst="rect">
                      <a:avLst/>
                    </a:prstGeom>
                  </pic:spPr>
                </pic:pic>
              </a:graphicData>
            </a:graphic>
          </wp:inline>
        </w:drawing>
        <w:br w:clear="none"/>
        <w:t>» 审批：对初审通过的单据进行审批操作，操作与初审界面一样</w:t>
        <w:br w:clear="none"/>
        <w:t>» 撤消：对审批通过的单子进行撤消</w:t>
      </w:r>
    </w:p>
    <w:p>
      <w:pPr>
        <w:pStyle w:val="Para 04"/>
      </w:pPr>
      <w:r>
        <w:t xml:space="preserve"> </w:t>
      </w:r>
    </w:p>
    <w:p>
      <w:bookmarkStart w:id="657" w:name="Top_of_376_html"/>
      <w:pPr>
        <w:pStyle w:val="Heading 1"/>
        <w:pageBreakBefore w:val="on"/>
      </w:pPr>
      <w:r>
        <w:t>ISCS_4022 赠品补损</w:t>
      </w:r>
      <w:bookmarkEnd w:id="657"/>
    </w:p>
    <w:p>
      <w:bookmarkStart w:id="658" w:name="Zui_Hou_Geng_Xin__2021Nian_5Yue_1"/>
      <w:pPr>
        <w:pStyle w:val="Para 04"/>
      </w:pPr>
      <w:r>
        <w:t/>
      </w:r>
      <w:bookmarkEnd w:id="658"/>
    </w:p>
    <w:p>
      <w:pPr>
        <w:pStyle w:val="Para 06"/>
      </w:pPr>
      <w:r>
        <w:t>最后更新：2021年5月6日</w:t>
        <w:br w:clear="none"/>
        <w:t>责任编辑：章文为</w:t>
      </w:r>
    </w:p>
    <w:p>
      <w:bookmarkStart w:id="659" w:name="1_____Mo_Kuai_Jian_Jie_96"/>
      <w:pPr>
        <w:pStyle w:val="Para 07"/>
      </w:pPr>
      <w:r>
        <w:rPr>
          <w:rStyle w:val="Text7"/>
        </w:rPr>
        <w:bookmarkStart w:id="660" w:name="1_____Mo_Kuai_Jian_Jie_96"/>
        <w:t/>
        <w:bookmarkEnd w:id="660"/>
      </w:r>
      <w:r>
        <w:t>1. 模块简介</w:t>
      </w:r>
      <w:bookmarkEnd w:id="659"/>
    </w:p>
    <w:p>
      <w:pPr>
        <w:pStyle w:val="Normal"/>
      </w:pPr>
      <w:r>
        <w:t>【赠品补损】由于门店做活动或者商品日常损耗，供应商免费补给门店部分可销售的商品用于补贴门店的损失。下文将就赠品补损操作进行说明。</w:t>
      </w:r>
    </w:p>
    <w:p>
      <w:bookmarkStart w:id="661" w:name="4022_Zeng_Pin_Bu_Sun"/>
      <w:pPr>
        <w:pStyle w:val="Heading 2"/>
      </w:pPr>
      <w:r>
        <w:rPr>
          <w:rStyle w:val="Text7"/>
        </w:rPr>
        <w:bookmarkStart w:id="662" w:name="4022_Zeng_Pin_Bu_Sun"/>
        <w:t/>
        <w:bookmarkEnd w:id="662"/>
      </w:r>
      <w:r>
        <w:t>4022 赠品补损</w:t>
      </w:r>
      <w:bookmarkEnd w:id="661"/>
    </w:p>
    <w:p>
      <w:pPr>
        <w:pStyle w:val="Normal"/>
      </w:pPr>
      <w:r>
        <w:rPr>
          <w:rStyle w:val="Text1"/>
        </w:rPr>
        <w:t>功能路径</w:t>
      </w:r>
      <w:r>
        <w:t>：【40库存】→【4022赠品补损】</w:t>
      </w:r>
    </w:p>
    <w:p>
      <w:pPr>
        <w:pStyle w:val="Normal"/>
      </w:pPr>
      <w:r>
        <w:t>第一步：点击【赠品补损】→【新增】</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260600"/>
            <wp:effectExtent b="0" l="0" r="0" t="0"/>
            <wp:wrapTopAndBottom/>
            <wp:docPr descr="m_287eacd6eef899dc553bbc8d9de498ce_r.png" id="314" name="m_287eacd6eef899dc553bbc8d9de498ce_r.png"/>
            <wp:cNvGraphicFramePr>
              <a:graphicFrameLocks noChangeAspect="1"/>
            </wp:cNvGraphicFramePr>
            <a:graphic>
              <a:graphicData uri="http://schemas.openxmlformats.org/drawingml/2006/picture">
                <pic:pic>
                  <pic:nvPicPr>
                    <pic:cNvPr descr="m_287eacd6eef899dc553bbc8d9de498ce_r.png" id="0" name="m_287eacd6eef899dc553bbc8d9de498ce_r.png"/>
                    <pic:cNvPicPr/>
                  </pic:nvPicPr>
                  <pic:blipFill>
                    <a:blip r:embed="rId315"/>
                    <a:stretch>
                      <a:fillRect/>
                    </a:stretch>
                  </pic:blipFill>
                  <pic:spPr>
                    <a:xfrm>
                      <a:off x="0" y="0"/>
                      <a:ext cx="5727700" cy="2260600"/>
                    </a:xfrm>
                    <a:prstGeom prst="rect">
                      <a:avLst/>
                    </a:prstGeom>
                  </pic:spPr>
                </pic:pic>
              </a:graphicData>
            </a:graphic>
          </wp:anchor>
        </w:drawing>
      </w:r>
    </w:p>
    <w:p>
      <w:pPr>
        <w:pStyle w:val="Normal"/>
      </w:pPr>
      <w:r>
        <w:t>第二步，进入单据维护界面，维护概要信息，选择供应商、单据日期，并【新增明细】保存单据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721100"/>
            <wp:effectExtent b="0" l="0" r="0" t="0"/>
            <wp:wrapTopAndBottom/>
            <wp:docPr descr="m_d256aca250a707d92e6a56e78c8a8630_r.png" id="315" name="m_d256aca250a707d92e6a56e78c8a8630_r.png"/>
            <wp:cNvGraphicFramePr>
              <a:graphicFrameLocks noChangeAspect="1"/>
            </wp:cNvGraphicFramePr>
            <a:graphic>
              <a:graphicData uri="http://schemas.openxmlformats.org/drawingml/2006/picture">
                <pic:pic>
                  <pic:nvPicPr>
                    <pic:cNvPr descr="m_d256aca250a707d92e6a56e78c8a8630_r.png" id="0" name="m_d256aca250a707d92e6a56e78c8a8630_r.png"/>
                    <pic:cNvPicPr/>
                  </pic:nvPicPr>
                  <pic:blipFill>
                    <a:blip r:embed="rId316"/>
                    <a:stretch>
                      <a:fillRect/>
                    </a:stretch>
                  </pic:blipFill>
                  <pic:spPr>
                    <a:xfrm>
                      <a:off x="0" y="0"/>
                      <a:ext cx="5727700" cy="3721100"/>
                    </a:xfrm>
                    <a:prstGeom prst="rect">
                      <a:avLst/>
                    </a:prstGeom>
                  </pic:spPr>
                </pic:pic>
              </a:graphicData>
            </a:graphic>
          </wp:anchor>
        </w:drawing>
      </w:r>
    </w:p>
    <w:p>
      <w:pPr>
        <w:pStyle w:val="Para 01"/>
      </w:pPr>
      <w:r>
        <w:t>【温馨提示】</w:t>
        <w:br w:clear="none"/>
        <w:t>» 明细编辑界面，上方通过输入商品编码、名称、条码任意一个字段，点击【查询】，在查询结果区域选中商品，下方系统会自动将商品的基本信息带出来，我们只需要维护商品数量，点击【插入明细】。</w:t>
        <w:br w:clear="none"/>
        <w:t>» 也可直接通过下方快速输入商品栏位，直接输入商品编码，维护商品数量，点击【插入明细】。</w:t>
      </w:r>
    </w:p>
    <w:p>
      <w:pPr>
        <w:pStyle w:val="Normal"/>
      </w:pPr>
      <w:r>
        <w:t>第三步，勾选单据，提交并依次初审和审批，【审批】通过后相关商品的库存发生变化</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625600"/>
            <wp:effectExtent b="0" l="0" r="0" t="0"/>
            <wp:wrapTopAndBottom/>
            <wp:docPr descr="m_0469e501bfb0d7ddc2115cf4c74db8db_r.png" id="316" name="m_0469e501bfb0d7ddc2115cf4c74db8db_r.png"/>
            <wp:cNvGraphicFramePr>
              <a:graphicFrameLocks noChangeAspect="1"/>
            </wp:cNvGraphicFramePr>
            <a:graphic>
              <a:graphicData uri="http://schemas.openxmlformats.org/drawingml/2006/picture">
                <pic:pic>
                  <pic:nvPicPr>
                    <pic:cNvPr descr="m_0469e501bfb0d7ddc2115cf4c74db8db_r.png" id="0" name="m_0469e501bfb0d7ddc2115cf4c74db8db_r.png"/>
                    <pic:cNvPicPr/>
                  </pic:nvPicPr>
                  <pic:blipFill>
                    <a:blip r:embed="rId317"/>
                    <a:stretch>
                      <a:fillRect/>
                    </a:stretch>
                  </pic:blipFill>
                  <pic:spPr>
                    <a:xfrm>
                      <a:off x="0" y="0"/>
                      <a:ext cx="5727700" cy="1625600"/>
                    </a:xfrm>
                    <a:prstGeom prst="rect">
                      <a:avLst/>
                    </a:prstGeom>
                  </pic:spPr>
                </pic:pic>
              </a:graphicData>
            </a:graphic>
          </wp:anchor>
        </w:drawing>
      </w:r>
    </w:p>
    <w:p>
      <w:pPr>
        <w:pStyle w:val="Para 01"/>
      </w:pPr>
      <w:r>
        <w:t>【功能按钮说明】</w:t>
        <w:br w:clear="none"/>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drawing>
          <wp:inline>
            <wp:extent cx="4089400" cy="2451100"/>
            <wp:effectExtent b="0" l="0" r="0" t="0"/>
            <wp:docPr descr="m_470c66cd7ed5a17277a2a3a7c5733c45_r.png" id="317" name="m_470c66cd7ed5a17277a2a3a7c5733c45_r.png"/>
            <wp:cNvGraphicFramePr>
              <a:graphicFrameLocks noChangeAspect="1"/>
            </wp:cNvGraphicFramePr>
            <a:graphic>
              <a:graphicData uri="http://schemas.openxmlformats.org/drawingml/2006/picture">
                <pic:pic>
                  <pic:nvPicPr>
                    <pic:cNvPr descr="m_470c66cd7ed5a17277a2a3a7c5733c45_r.png" id="0" name="m_470c66cd7ed5a17277a2a3a7c5733c45_r.png"/>
                    <pic:cNvPicPr/>
                  </pic:nvPicPr>
                  <pic:blipFill>
                    <a:blip r:embed="rId318"/>
                    <a:stretch>
                      <a:fillRect/>
                    </a:stretch>
                  </pic:blipFill>
                  <pic:spPr>
                    <a:xfrm>
                      <a:off x="0" y="0"/>
                      <a:ext cx="4089400" cy="2451100"/>
                    </a:xfrm>
                    <a:prstGeom prst="rect">
                      <a:avLst/>
                    </a:prstGeom>
                  </pic:spPr>
                </pic:pic>
              </a:graphicData>
            </a:graphic>
          </wp:inline>
        </w:drawing>
        <w:br w:clear="none"/>
        <w:t>» 审批：对初审通过的单据进行审批操作，操作与初审界面一样</w:t>
        <w:br w:clear="none"/>
        <w:t>» 撤消：对审批通过的单子进行撤消</w:t>
      </w:r>
    </w:p>
    <w:p>
      <w:pPr>
        <w:pStyle w:val="Para 04"/>
      </w:pPr>
      <w:r>
        <w:t xml:space="preserve"> </w:t>
      </w:r>
    </w:p>
    <w:p>
      <w:bookmarkStart w:id="663" w:name="Top_of_377_html"/>
      <w:pPr>
        <w:pStyle w:val="Heading 1"/>
        <w:pageBreakBefore w:val="on"/>
      </w:pPr>
      <w:r>
        <w:t>ISCS_4075 加工单据查询</w:t>
      </w:r>
      <w:bookmarkEnd w:id="663"/>
    </w:p>
    <w:p>
      <w:bookmarkStart w:id="664" w:name="Zui_Hou_Geng_Xin__2021Nian_2Yue_88"/>
      <w:pPr>
        <w:pStyle w:val="Para 04"/>
      </w:pPr>
      <w:r>
        <w:t/>
      </w:r>
      <w:bookmarkEnd w:id="664"/>
    </w:p>
    <w:p>
      <w:pPr>
        <w:pStyle w:val="Para 06"/>
      </w:pPr>
      <w:r>
        <w:t>最后更新：2021年2月25日</w:t>
        <w:br w:clear="none"/>
        <w:t>责任编辑：章文为</w:t>
      </w:r>
    </w:p>
    <w:p>
      <w:bookmarkStart w:id="665" w:name="1_____Mo_Kuai_Jian_Jie_97"/>
      <w:pPr>
        <w:pStyle w:val="Para 07"/>
      </w:pPr>
      <w:r>
        <w:rPr>
          <w:rStyle w:val="Text7"/>
        </w:rPr>
        <w:bookmarkStart w:id="666" w:name="1_____Mo_Kuai_Jian_Jie_97"/>
        <w:t/>
        <w:bookmarkEnd w:id="666"/>
      </w:r>
      <w:r>
        <w:t>1. 模块简介</w:t>
      </w:r>
      <w:bookmarkEnd w:id="665"/>
    </w:p>
    <w:p>
      <w:pPr>
        <w:pStyle w:val="Normal"/>
      </w:pPr>
      <w:r>
        <w:t>【加工单据查询】查询已经生效的加工单据。下文将就加工单据查询功能进行说明。</w:t>
      </w:r>
    </w:p>
    <w:p>
      <w:bookmarkStart w:id="667" w:name="4075_Jia_Gong_Dan_Ju_Cha_Xun"/>
      <w:pPr>
        <w:pStyle w:val="Heading 2"/>
      </w:pPr>
      <w:r>
        <w:rPr>
          <w:rStyle w:val="Text7"/>
        </w:rPr>
        <w:bookmarkStart w:id="668" w:name="4075_Jia_Gong_Dan_Ju_Cha_Xun"/>
        <w:t/>
        <w:bookmarkEnd w:id="668"/>
      </w:r>
      <w:r>
        <w:t>4075 加工单据查询</w:t>
      </w:r>
      <w:bookmarkEnd w:id="667"/>
    </w:p>
    <w:p>
      <w:pPr>
        <w:pStyle w:val="Normal"/>
      </w:pPr>
      <w:r>
        <w:rPr>
          <w:rStyle w:val="Text1"/>
        </w:rPr>
        <w:t>功能路径</w:t>
      </w:r>
      <w:r>
        <w:t>：【40库存】→【4075加工单据查询】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057400"/>
            <wp:effectExtent b="0" l="0" r="0" t="0"/>
            <wp:wrapTopAndBottom/>
            <wp:docPr descr="m_9e07d54ce2d3bcc3262368271cebf5d6_r.png" id="318" name="m_9e07d54ce2d3bcc3262368271cebf5d6_r.png"/>
            <wp:cNvGraphicFramePr>
              <a:graphicFrameLocks noChangeAspect="1"/>
            </wp:cNvGraphicFramePr>
            <a:graphic>
              <a:graphicData uri="http://schemas.openxmlformats.org/drawingml/2006/picture">
                <pic:pic>
                  <pic:nvPicPr>
                    <pic:cNvPr descr="m_9e07d54ce2d3bcc3262368271cebf5d6_r.png" id="0" name="m_9e07d54ce2d3bcc3262368271cebf5d6_r.png"/>
                    <pic:cNvPicPr/>
                  </pic:nvPicPr>
                  <pic:blipFill>
                    <a:blip r:embed="rId319"/>
                    <a:stretch>
                      <a:fillRect/>
                    </a:stretch>
                  </pic:blipFill>
                  <pic:spPr>
                    <a:xfrm>
                      <a:off x="0" y="0"/>
                      <a:ext cx="5283200" cy="2057400"/>
                    </a:xfrm>
                    <a:prstGeom prst="rect">
                      <a:avLst/>
                    </a:prstGeom>
                  </pic:spPr>
                </pic:pic>
              </a:graphicData>
            </a:graphic>
          </wp:anchor>
        </w:drawing>
      </w:r>
    </w:p>
    <w:p>
      <w:pPr>
        <w:pStyle w:val="Para 01"/>
      </w:pPr>
      <w:r>
        <w:t>【温馨提示】</w:t>
        <w:br w:clear="none"/>
        <w:t>1、数据来源：</w:t>
        <w:br w:clear="none"/>
        <w:t>» 【4008加工作业】</w:t>
        <w:br w:clear="none"/>
        <w:t>2、查询条件：</w:t>
        <w:br w:clear="none"/>
        <w:t>» 不支持模糊查询</w:t>
      </w:r>
    </w:p>
    <w:p>
      <w:pPr>
        <w:pStyle w:val="Para 04"/>
      </w:pPr>
      <w:r>
        <w:t xml:space="preserve"> </w:t>
      </w:r>
    </w:p>
    <w:p>
      <w:bookmarkStart w:id="669" w:name="Top_of_378_html"/>
      <w:pPr>
        <w:pStyle w:val="Heading 1"/>
        <w:pageBreakBefore w:val="on"/>
      </w:pPr>
      <w:r>
        <w:t>ISCS_4076 库存调整单据查询.</w:t>
      </w:r>
      <w:bookmarkEnd w:id="669"/>
    </w:p>
    <w:p>
      <w:bookmarkStart w:id="670" w:name="Zui_Hou_Geng_Xin__2021Nian_2Yue_89"/>
      <w:pPr>
        <w:pStyle w:val="Para 04"/>
      </w:pPr>
      <w:r>
        <w:t/>
      </w:r>
      <w:bookmarkEnd w:id="670"/>
    </w:p>
    <w:p>
      <w:pPr>
        <w:pStyle w:val="Para 06"/>
      </w:pPr>
      <w:r>
        <w:t>最后更新：2021年2月25日</w:t>
        <w:br w:clear="none"/>
        <w:t>责任编辑：章文为</w:t>
      </w:r>
    </w:p>
    <w:p>
      <w:bookmarkStart w:id="671" w:name="1_____Mo_Kuai_Jian_Jie_98"/>
      <w:pPr>
        <w:pStyle w:val="Para 07"/>
      </w:pPr>
      <w:r>
        <w:rPr>
          <w:rStyle w:val="Text7"/>
        </w:rPr>
        <w:bookmarkStart w:id="672" w:name="1_____Mo_Kuai_Jian_Jie_98"/>
        <w:t/>
        <w:bookmarkEnd w:id="672"/>
      </w:r>
      <w:r>
        <w:t>1. 模块简介</w:t>
      </w:r>
      <w:bookmarkEnd w:id="671"/>
    </w:p>
    <w:p>
      <w:pPr>
        <w:pStyle w:val="Normal"/>
      </w:pPr>
      <w:r>
        <w:t>【库存调整单据查询】根据已经生效的损益单、加工单、换货单、耗材领用单、补损单、赠品单的单据号查询。下文将就库存调整单据查询功能进行说明。</w:t>
      </w:r>
    </w:p>
    <w:p>
      <w:bookmarkStart w:id="673" w:name="4076_Ku_Cun_Diao_Zheng_Dan_Ju_Ch"/>
      <w:pPr>
        <w:pStyle w:val="Heading 2"/>
      </w:pPr>
      <w:r>
        <w:rPr>
          <w:rStyle w:val="Text7"/>
        </w:rPr>
        <w:bookmarkStart w:id="674" w:name="4076_Ku_Cun_Diao_Zheng_Dan_Ju_Ch"/>
        <w:t/>
        <w:bookmarkEnd w:id="674"/>
      </w:r>
      <w:r>
        <w:t>4076 库存调整单据查询</w:t>
      </w:r>
      <w:bookmarkEnd w:id="673"/>
    </w:p>
    <w:p>
      <w:pPr>
        <w:pStyle w:val="Normal"/>
      </w:pPr>
      <w:r>
        <w:rPr>
          <w:rStyle w:val="Text1"/>
        </w:rPr>
        <w:t>功能路径</w:t>
      </w:r>
      <w:r>
        <w:t>：【40库存】→【4076库存调整单据查询】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993900"/>
            <wp:effectExtent b="0" l="0" r="0" t="0"/>
            <wp:wrapTopAndBottom/>
            <wp:docPr descr="m_b32ba645d5cde73c0d3e1789b75528e0_r.png" id="319" name="m_b32ba645d5cde73c0d3e1789b75528e0_r.png"/>
            <wp:cNvGraphicFramePr>
              <a:graphicFrameLocks noChangeAspect="1"/>
            </wp:cNvGraphicFramePr>
            <a:graphic>
              <a:graphicData uri="http://schemas.openxmlformats.org/drawingml/2006/picture">
                <pic:pic>
                  <pic:nvPicPr>
                    <pic:cNvPr descr="m_b32ba645d5cde73c0d3e1789b75528e0_r.png" id="0" name="m_b32ba645d5cde73c0d3e1789b75528e0_r.png"/>
                    <pic:cNvPicPr/>
                  </pic:nvPicPr>
                  <pic:blipFill>
                    <a:blip r:embed="rId320"/>
                    <a:stretch>
                      <a:fillRect/>
                    </a:stretch>
                  </pic:blipFill>
                  <pic:spPr>
                    <a:xfrm>
                      <a:off x="0" y="0"/>
                      <a:ext cx="5283200" cy="1993900"/>
                    </a:xfrm>
                    <a:prstGeom prst="rect">
                      <a:avLst/>
                    </a:prstGeom>
                  </pic:spPr>
                </pic:pic>
              </a:graphicData>
            </a:graphic>
          </wp:anchor>
        </w:drawing>
      </w:r>
    </w:p>
    <w:p>
      <w:pPr>
        <w:pStyle w:val="Para 01"/>
      </w:pPr>
      <w:r>
        <w:t>【温馨提示】：</w:t>
        <w:br w:clear="none"/>
        <w:t>1、数据来源：</w:t>
        <w:br w:clear="none"/>
        <w:t>» 【4008加工作业】【4009换货作业】【4011 耗材领用】【4019 补损作业】【4022 赠品补损】</w:t>
        <w:br w:clear="none"/>
        <w:t>2、查询条件：</w:t>
        <w:br w:clear="none"/>
        <w:t>» 不支持模糊查询</w:t>
        <w:br w:clear="none"/>
        <w:t>» 单据类型：损益、盘点、加工、换货、串号、领用、成本调整和整分保证等。</w:t>
        <w:br w:clear="none"/>
        <w:t>» 损益类型：补损、报溢和报损。</w:t>
        <w:br w:clear="none"/>
        <w:t>» 方向：增加和减少。</w:t>
        <w:br w:clear="none"/>
        <w:t>» 大类：可多选，大类编码逗号分隔。</w:t>
        <w:br w:clear="none"/>
        <w:t>» 采购组：可多选，采购组编码逗号分隔。</w:t>
        <w:br w:clear="none"/>
        <w:t>» 记账日：财务记账日。</w:t>
        <w:br w:clear="none"/>
        <w:t>» 单据日期：单据录入保存日期。</w:t>
      </w:r>
    </w:p>
    <w:p>
      <w:pPr>
        <w:pStyle w:val="Para 04"/>
      </w:pPr>
      <w:r>
        <w:t xml:space="preserve"> </w:t>
      </w:r>
    </w:p>
    <w:p>
      <w:bookmarkStart w:id="675" w:name="Top_of_379_html"/>
      <w:pPr>
        <w:pStyle w:val="Heading 1"/>
        <w:pageBreakBefore w:val="on"/>
      </w:pPr>
      <w:r>
        <w:t>ISCS_4077 库存调整明细查询</w:t>
      </w:r>
      <w:bookmarkEnd w:id="675"/>
    </w:p>
    <w:p>
      <w:bookmarkStart w:id="676" w:name="Zui_Hou_Geng_Xin__2021Nian_2Yue_90"/>
      <w:pPr>
        <w:pStyle w:val="Para 04"/>
      </w:pPr>
      <w:r>
        <w:t/>
      </w:r>
      <w:bookmarkEnd w:id="676"/>
    </w:p>
    <w:p>
      <w:pPr>
        <w:pStyle w:val="Para 06"/>
      </w:pPr>
      <w:r>
        <w:t>最后更新：2021年2月25日</w:t>
        <w:br w:clear="none"/>
        <w:t>责任编辑：章文为</w:t>
      </w:r>
    </w:p>
    <w:p>
      <w:bookmarkStart w:id="677" w:name="1_____Mo_Kuai_Jian_Jie_99"/>
      <w:pPr>
        <w:pStyle w:val="Para 07"/>
      </w:pPr>
      <w:r>
        <w:rPr>
          <w:rStyle w:val="Text7"/>
        </w:rPr>
        <w:bookmarkStart w:id="678" w:name="1_____Mo_Kuai_Jian_Jie_99"/>
        <w:t/>
        <w:bookmarkEnd w:id="678"/>
      </w:r>
      <w:r>
        <w:t>1. 模块简介</w:t>
      </w:r>
      <w:bookmarkEnd w:id="677"/>
    </w:p>
    <w:p>
      <w:pPr>
        <w:pStyle w:val="Normal"/>
      </w:pPr>
      <w:r>
        <w:t>【库存调整单据查询】根据已经生效的损益单、加工单、换货单、耗材领用单、补损单、赠品单的单据号查询。下文将就库存调整单据查询功能进行说明。</w:t>
      </w:r>
    </w:p>
    <w:p>
      <w:bookmarkStart w:id="679" w:name="4077_Ku_Cun_Diao_Zheng_Ming_Xi_C"/>
      <w:pPr>
        <w:pStyle w:val="Heading 2"/>
      </w:pPr>
      <w:r>
        <w:rPr>
          <w:rStyle w:val="Text7"/>
        </w:rPr>
        <w:bookmarkStart w:id="680" w:name="4077_Ku_Cun_Diao_Zheng_Ming_Xi_C"/>
        <w:t/>
        <w:bookmarkEnd w:id="680"/>
      </w:r>
      <w:r>
        <w:t>4077 库存调整明细查询</w:t>
      </w:r>
      <w:bookmarkEnd w:id="679"/>
    </w:p>
    <w:p>
      <w:pPr>
        <w:pStyle w:val="Normal"/>
      </w:pPr>
      <w:r>
        <w:rPr>
          <w:rStyle w:val="Text1"/>
        </w:rPr>
        <w:t>功能路径</w:t>
      </w:r>
      <w:r>
        <w:t>：【40库存】→【4077库存调整明细查询】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892300"/>
            <wp:effectExtent b="0" l="0" r="0" t="0"/>
            <wp:wrapTopAndBottom/>
            <wp:docPr descr="m_3f4d40a0bbb42a11f880fc6955d0205c_r.png" id="320" name="m_3f4d40a0bbb42a11f880fc6955d0205c_r.png"/>
            <wp:cNvGraphicFramePr>
              <a:graphicFrameLocks noChangeAspect="1"/>
            </wp:cNvGraphicFramePr>
            <a:graphic>
              <a:graphicData uri="http://schemas.openxmlformats.org/drawingml/2006/picture">
                <pic:pic>
                  <pic:nvPicPr>
                    <pic:cNvPr descr="m_3f4d40a0bbb42a11f880fc6955d0205c_r.png" id="0" name="m_3f4d40a0bbb42a11f880fc6955d0205c_r.png"/>
                    <pic:cNvPicPr/>
                  </pic:nvPicPr>
                  <pic:blipFill>
                    <a:blip r:embed="rId321"/>
                    <a:stretch>
                      <a:fillRect/>
                    </a:stretch>
                  </pic:blipFill>
                  <pic:spPr>
                    <a:xfrm>
                      <a:off x="0" y="0"/>
                      <a:ext cx="5283200" cy="1892300"/>
                    </a:xfrm>
                    <a:prstGeom prst="rect">
                      <a:avLst/>
                    </a:prstGeom>
                  </pic:spPr>
                </pic:pic>
              </a:graphicData>
            </a:graphic>
          </wp:anchor>
        </w:drawing>
      </w:r>
    </w:p>
    <w:p>
      <w:pPr>
        <w:pStyle w:val="Para 01"/>
      </w:pPr>
      <w:r>
        <w:t>【温馨提示】：</w:t>
        <w:br w:clear="none"/>
        <w:t>1、数据来源：</w:t>
        <w:br w:clear="none"/>
        <w:t>» 【4008加工作业】【4009换货作业】【4011 耗材领用】【4019 补损作业】【4022 赠品补损】</w:t>
        <w:br w:clear="none"/>
        <w:t>2、查询条件：</w:t>
        <w:br w:clear="none"/>
        <w:t>» 单据类型：损益、盘点、加工、换货、串号、领用、成本调整和整分保证等。</w:t>
        <w:br w:clear="none"/>
        <w:t>» 损益类型：补损、报溢和报损。</w:t>
        <w:br w:clear="none"/>
        <w:t>» 方向：增加和减少。</w:t>
        <w:br w:clear="none"/>
        <w:t>» 大类：可多选，大类编码逗号分隔。</w:t>
        <w:br w:clear="none"/>
        <w:t>» 采购组：可多选，采购组编码逗号分隔。</w:t>
        <w:br w:clear="none"/>
        <w:t>» 记账日：财务记账日。</w:t>
        <w:br w:clear="none"/>
        <w:t>» 单据日期：单据录入保存日期。</w:t>
      </w:r>
    </w:p>
    <w:p>
      <w:pPr>
        <w:pStyle w:val="Para 04"/>
      </w:pPr>
      <w:r>
        <w:t xml:space="preserve"> </w:t>
      </w:r>
    </w:p>
    <w:p>
      <w:bookmarkStart w:id="681" w:name="Top_of_380_html"/>
      <w:pPr>
        <w:pStyle w:val="Heading 1"/>
        <w:pageBreakBefore w:val="on"/>
      </w:pPr>
      <w:r>
        <w:t>ISCS_4078 库存调整汇总查询</w:t>
      </w:r>
      <w:bookmarkEnd w:id="681"/>
    </w:p>
    <w:p>
      <w:bookmarkStart w:id="682" w:name="Zui_Hou_Geng_Xin__2021Nian_2Yue_91"/>
      <w:pPr>
        <w:pStyle w:val="Para 04"/>
      </w:pPr>
      <w:r>
        <w:t/>
      </w:r>
      <w:bookmarkEnd w:id="682"/>
    </w:p>
    <w:p>
      <w:pPr>
        <w:pStyle w:val="Para 06"/>
      </w:pPr>
      <w:r>
        <w:t>最后更新：2021年2月25日</w:t>
        <w:br w:clear="none"/>
        <w:t>责任编辑：章文为</w:t>
      </w:r>
    </w:p>
    <w:p>
      <w:bookmarkStart w:id="683" w:name="1_____Mo_Kuai_Jian_Jie_100"/>
      <w:pPr>
        <w:pStyle w:val="Para 07"/>
      </w:pPr>
      <w:r>
        <w:rPr>
          <w:rStyle w:val="Text7"/>
        </w:rPr>
        <w:bookmarkStart w:id="684" w:name="1_____Mo_Kuai_Jian_Jie_100"/>
        <w:t/>
        <w:bookmarkEnd w:id="684"/>
      </w:r>
      <w:r>
        <w:t>1. 模块简介</w:t>
      </w:r>
      <w:bookmarkEnd w:id="683"/>
    </w:p>
    <w:p>
      <w:pPr>
        <w:pStyle w:val="Normal"/>
      </w:pPr>
      <w:r>
        <w:t>【库存调整汇总查询】根据已经生效的损益单、加工单、换货单、耗材领用单、补损单、赠品单的商品汇总查询。下文将就库存库存调整汇总查询功能进行说明。</w:t>
      </w:r>
    </w:p>
    <w:p>
      <w:bookmarkStart w:id="685" w:name="4078_Ku_Cun_Diao_Zheng_Hui_Zong"/>
      <w:pPr>
        <w:pStyle w:val="Heading 2"/>
      </w:pPr>
      <w:r>
        <w:rPr>
          <w:rStyle w:val="Text7"/>
        </w:rPr>
        <w:bookmarkStart w:id="686" w:name="4078_Ku_Cun_Diao_Zheng_Hui_Zong"/>
        <w:t/>
        <w:bookmarkEnd w:id="686"/>
      </w:r>
      <w:r>
        <w:t>4078 库存调整汇总查询</w:t>
      </w:r>
      <w:bookmarkEnd w:id="685"/>
    </w:p>
    <w:p>
      <w:pPr>
        <w:pStyle w:val="Normal"/>
      </w:pPr>
      <w:r>
        <w:rPr>
          <w:rStyle w:val="Text1"/>
        </w:rPr>
        <w:t>功能路径</w:t>
      </w:r>
      <w:r>
        <w:t>：【40库存】→【4078库存调整汇总查询】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044700"/>
            <wp:effectExtent b="0" l="0" r="0" t="0"/>
            <wp:wrapTopAndBottom/>
            <wp:docPr descr="m_9e23bab153e80f894961ae9671f18d48_r.png" id="321" name="m_9e23bab153e80f894961ae9671f18d48_r.png"/>
            <wp:cNvGraphicFramePr>
              <a:graphicFrameLocks noChangeAspect="1"/>
            </wp:cNvGraphicFramePr>
            <a:graphic>
              <a:graphicData uri="http://schemas.openxmlformats.org/drawingml/2006/picture">
                <pic:pic>
                  <pic:nvPicPr>
                    <pic:cNvPr descr="m_9e23bab153e80f894961ae9671f18d48_r.png" id="0" name="m_9e23bab153e80f894961ae9671f18d48_r.png"/>
                    <pic:cNvPicPr/>
                  </pic:nvPicPr>
                  <pic:blipFill>
                    <a:blip r:embed="rId322"/>
                    <a:stretch>
                      <a:fillRect/>
                    </a:stretch>
                  </pic:blipFill>
                  <pic:spPr>
                    <a:xfrm>
                      <a:off x="0" y="0"/>
                      <a:ext cx="5283200" cy="2044700"/>
                    </a:xfrm>
                    <a:prstGeom prst="rect">
                      <a:avLst/>
                    </a:prstGeom>
                  </pic:spPr>
                </pic:pic>
              </a:graphicData>
            </a:graphic>
          </wp:anchor>
        </w:drawing>
      </w:r>
    </w:p>
    <w:p>
      <w:pPr>
        <w:pStyle w:val="Para 01"/>
      </w:pPr>
      <w:r>
        <w:t>【温馨提示】：</w:t>
        <w:br w:clear="none"/>
        <w:t>1、数据来源：</w:t>
        <w:br w:clear="none"/>
        <w:t>» 【4008加工作业】【4009换货作业】【4011 耗材领用】【4019 补损作业】【4022 赠品补损】</w:t>
        <w:br w:clear="none"/>
        <w:t>2、查询条件：</w:t>
        <w:br w:clear="none"/>
        <w:t>» 单据类型：损益、盘点、加工、换货、串号、领用、成本调整和整分保证等。</w:t>
        <w:br w:clear="none"/>
        <w:t>» 损益类型：补损、报溢和报损。</w:t>
        <w:br w:clear="none"/>
        <w:t>» 方向：增加和减少。</w:t>
        <w:br w:clear="none"/>
        <w:t>» 大类：可多选，大类编码逗号分隔。</w:t>
        <w:br w:clear="none"/>
        <w:t>» 采购组：可多选，采购组编码逗号分隔。</w:t>
        <w:br w:clear="none"/>
        <w:t>» 记账日：财务记账日。</w:t>
        <w:br w:clear="none"/>
        <w:t>» 单据日期：单据录入保存日期。</w:t>
      </w:r>
    </w:p>
    <w:p>
      <w:pPr>
        <w:pStyle w:val="Para 04"/>
      </w:pPr>
      <w:r>
        <w:t xml:space="preserve"> </w:t>
      </w:r>
    </w:p>
    <w:p>
      <w:bookmarkStart w:id="687" w:name="Top_of_381_html"/>
      <w:pPr>
        <w:pStyle w:val="Heading 1"/>
        <w:pageBreakBefore w:val="on"/>
      </w:pPr>
      <w:r>
        <w:t>ISCS_4072 库存三级账</w:t>
      </w:r>
      <w:bookmarkEnd w:id="687"/>
    </w:p>
    <w:p>
      <w:bookmarkStart w:id="688" w:name="Zui_Hou_Geng_Xin__2021Nian_2Yue_92"/>
      <w:pPr>
        <w:pStyle w:val="Para 04"/>
      </w:pPr>
      <w:r>
        <w:t/>
      </w:r>
      <w:bookmarkEnd w:id="688"/>
    </w:p>
    <w:p>
      <w:pPr>
        <w:pStyle w:val="Para 06"/>
      </w:pPr>
      <w:r>
        <w:t>最后更新：2021年2月25日</w:t>
        <w:br w:clear="none"/>
        <w:t>责任编辑：章文为</w:t>
      </w:r>
    </w:p>
    <w:p>
      <w:bookmarkStart w:id="689" w:name="1_____Mo_Kuai_Jian_Jie_101"/>
      <w:pPr>
        <w:pStyle w:val="Para 07"/>
      </w:pPr>
      <w:r>
        <w:rPr>
          <w:rStyle w:val="Text7"/>
        </w:rPr>
        <w:bookmarkStart w:id="690" w:name="1_____Mo_Kuai_Jian_Jie_101"/>
        <w:t/>
        <w:bookmarkEnd w:id="690"/>
      </w:r>
      <w:r>
        <w:t>1. 模块简介</w:t>
      </w:r>
      <w:bookmarkEnd w:id="689"/>
    </w:p>
    <w:p>
      <w:pPr>
        <w:pStyle w:val="Normal"/>
      </w:pPr>
      <w:r>
        <w:t>【库存三级账】用于查看商品在一段时间内的进销存明细情况。下文将就库存三级账进行说明。</w:t>
      </w:r>
    </w:p>
    <w:p>
      <w:bookmarkStart w:id="691" w:name="4072_Ku_Cun_San_Ji_Zhang"/>
      <w:pPr>
        <w:pStyle w:val="Heading 2"/>
      </w:pPr>
      <w:r>
        <w:rPr>
          <w:rStyle w:val="Text7"/>
        </w:rPr>
        <w:bookmarkStart w:id="692" w:name="4072_Ku_Cun_San_Ji_Zhang"/>
        <w:t/>
        <w:bookmarkEnd w:id="692"/>
      </w:r>
      <w:r>
        <w:t>4072 库存三级账</w:t>
      </w:r>
      <w:bookmarkEnd w:id="691"/>
    </w:p>
    <w:p>
      <w:pPr>
        <w:pStyle w:val="Normal"/>
      </w:pPr>
      <w:r>
        <w:rPr>
          <w:rStyle w:val="Text1"/>
        </w:rPr>
        <w:t>功能路径</w:t>
      </w:r>
      <w:r>
        <w:t>：【40库存】→【4072库存三级账】</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57800" cy="2057400"/>
            <wp:effectExtent b="0" l="0" r="0" t="0"/>
            <wp:wrapTopAndBottom/>
            <wp:docPr descr="m_ab03e7555a7aa66331abac2b5903c70b_r.png" id="322" name="m_ab03e7555a7aa66331abac2b5903c70b_r.png"/>
            <wp:cNvGraphicFramePr>
              <a:graphicFrameLocks noChangeAspect="1"/>
            </wp:cNvGraphicFramePr>
            <a:graphic>
              <a:graphicData uri="http://schemas.openxmlformats.org/drawingml/2006/picture">
                <pic:pic>
                  <pic:nvPicPr>
                    <pic:cNvPr descr="m_ab03e7555a7aa66331abac2b5903c70b_r.png" id="0" name="m_ab03e7555a7aa66331abac2b5903c70b_r.png"/>
                    <pic:cNvPicPr/>
                  </pic:nvPicPr>
                  <pic:blipFill>
                    <a:blip r:embed="rId323"/>
                    <a:stretch>
                      <a:fillRect/>
                    </a:stretch>
                  </pic:blipFill>
                  <pic:spPr>
                    <a:xfrm>
                      <a:off x="0" y="0"/>
                      <a:ext cx="5257800" cy="2057400"/>
                    </a:xfrm>
                    <a:prstGeom prst="rect">
                      <a:avLst/>
                    </a:prstGeom>
                  </pic:spPr>
                </pic:pic>
              </a:graphicData>
            </a:graphic>
          </wp:anchor>
        </w:drawing>
      </w:r>
    </w:p>
    <w:p>
      <w:pPr>
        <w:pStyle w:val="Para 01"/>
      </w:pPr>
      <w:r>
        <w:t>【温馨提示】：</w:t>
        <w:br w:clear="none"/>
        <w:t>1、 数据来源：</w:t>
        <w:br w:clear="none"/>
        <w:t>» 关账后的数据</w:t>
        <w:br w:clear="none"/>
        <w:t>2、条件查询:</w:t>
        <w:br w:clear="none"/>
        <w:t>» 基本条件-商品：商品编号；</w:t>
        <w:br w:clear="none"/>
        <w:t>3、字段取值：</w:t>
        <w:br w:clear="none"/>
        <w:t>» 当日期初期初数量：举例，查询条件输入2月1日-2月24日，2月24日已关帐，取1月31日的商品期末库存数量；</w:t>
        <w:br w:clear="none"/>
        <w:t>» 当日期初含税均价：举例，查询条件输入2月1日-2月24日，取该时间范围内的平均进价；</w:t>
        <w:br w:clear="none"/>
        <w:t>» 当日期初含税库存：当日期初含税均价</w:t>
      </w:r>
      <w:r>
        <w:rPr>
          <w:rStyle w:val="Text0"/>
        </w:rPr>
        <w:t>当日期初含税均价=当日期初含税库存；</w:t>
        <w:br w:clear="none"/>
        <w:t>» 当日期初除税均价：不含税的当日期初均价；</w:t>
        <w:br w:clear="none"/>
        <w:t>» 当日期初除税库存：不当日期初除税库存；</w:t>
        <w:br w:clear="none"/>
        <w:t>» 当日发生数量：当日发生销售、退货、报损、报溢；</w:t>
        <w:br w:clear="none"/>
        <w:t>» 当日发生含税单价：同当日含税均价；</w:t>
        <w:br w:clear="none"/>
        <w:t>» 当日发生含税成本：当日发生含税单价</w:t>
      </w:r>
      <w:r>
        <w:t>当日发生数量=当日发生含税成本；</w:t>
        <w:br w:clear="none"/>
        <w:t>» 当日发生除税单价：当日发生不含税单价；</w:t>
        <w:br w:clear="none"/>
        <w:t>» 当日发生除税成本：当日发生不含税成本；</w:t>
        <w:br w:clear="none"/>
        <w:t>» 当日发生含税金额：当日发生含税销售金额；</w:t>
        <w:br w:clear="none"/>
        <w:t>» 销项税额/进项税：税额；</w:t>
        <w:br w:clear="none"/>
        <w:t>» 除税金额：当日发生不含税销售金额；</w:t>
        <w:br w:clear="none"/>
        <w:t>» 备注：除销售以外的单据来源解释；</w:t>
        <w:br w:clear="none"/>
        <w:t>» 当日期末数量：当日期初数量-当日发生数量=当日期末数量；</w:t>
        <w:br w:clear="none"/>
        <w:t>» 当日期末含税均价：等同当日期初含税均价，等同当日发生含税均价；</w:t>
        <w:br w:clear="none"/>
        <w:t>» 当前期末含税库存：当日期末含税均价*当日期末数量=当前期末含税库存；</w:t>
        <w:br w:clear="none"/>
        <w:t>» 当日期末除税均价：当日期末不含税均价；</w:t>
        <w:br w:clear="none"/>
        <w:t>» 当前期末除税库存：当前期末不含税库存；</w:t>
        <w:br w:clear="none"/>
        <w:t>» 详细信息：来源商品主档信息</w:t>
      </w:r>
    </w:p>
    <w:p>
      <w:pPr>
        <w:pStyle w:val="Para 04"/>
      </w:pPr>
      <w:r>
        <w:t xml:space="preserve"> </w:t>
      </w:r>
    </w:p>
    <w:p>
      <w:bookmarkStart w:id="693" w:name="Top_of_420_html"/>
      <w:pPr>
        <w:pStyle w:val="Heading 1"/>
        <w:pageBreakBefore w:val="on"/>
      </w:pPr>
      <w:r>
        <w:t>ISCS_4016 扣补单作业</w:t>
      </w:r>
      <w:bookmarkEnd w:id="693"/>
    </w:p>
    <w:p>
      <w:bookmarkStart w:id="694" w:name="Zui_Hou_Geng_Xin__2021Nian_03Yue_4"/>
      <w:pPr>
        <w:pStyle w:val="Para 04"/>
      </w:pPr>
      <w:r>
        <w:t/>
      </w:r>
      <w:bookmarkEnd w:id="694"/>
    </w:p>
    <w:p>
      <w:pPr>
        <w:pStyle w:val="Para 06"/>
      </w:pPr>
      <w:r>
        <w:t>最后更新：2021年03月01日</w:t>
        <w:br w:clear="none"/>
        <w:t>责任编辑：匡柏霞</w:t>
      </w:r>
    </w:p>
    <w:p>
      <w:bookmarkStart w:id="695" w:name="1_____Mo_Kuai_Jian_Jie_102"/>
      <w:pPr>
        <w:pStyle w:val="Para 07"/>
      </w:pPr>
      <w:r>
        <w:rPr>
          <w:rStyle w:val="Text7"/>
        </w:rPr>
        <w:bookmarkStart w:id="696" w:name="1_____Mo_Kuai_Jian_Jie_102"/>
        <w:t/>
        <w:bookmarkEnd w:id="696"/>
      </w:r>
      <w:r>
        <w:t>1. 模块简介</w:t>
      </w:r>
      <w:bookmarkEnd w:id="695"/>
    </w:p>
    <w:p>
      <w:pPr>
        <w:pStyle w:val="Normal"/>
      </w:pPr>
      <w:r>
        <w:t>【扣补单作业】一般用于商品的进价下降或者销售需要时，供应商针对门店前期高进价的剩余库存或者谈好的促销进价进行的新老价格差价的补偿，或者其他需要补差的场景。</w:t>
      </w:r>
    </w:p>
    <w:p>
      <w:bookmarkStart w:id="697" w:name="4016Kou_Bu_Dan_Zuo_Ye"/>
      <w:pPr>
        <w:pStyle w:val="Heading 2"/>
      </w:pPr>
      <w:r>
        <w:rPr>
          <w:rStyle w:val="Text7"/>
        </w:rPr>
        <w:bookmarkStart w:id="698" w:name="4016Kou_Bu_Dan_Zuo_Ye"/>
        <w:t/>
        <w:bookmarkEnd w:id="698"/>
      </w:r>
      <w:r>
        <w:t>4016扣补单作业</w:t>
      </w:r>
      <w:bookmarkEnd w:id="697"/>
    </w:p>
    <w:p>
      <w:pPr>
        <w:pStyle w:val="Normal"/>
      </w:pPr>
      <w:r>
        <w:rPr>
          <w:rStyle w:val="Text1"/>
        </w:rPr>
        <w:t>功能路径</w:t>
      </w:r>
      <w:r>
        <w:t>：【40库存】→【4016扣补单作业】</w:t>
      </w:r>
    </w:p>
    <w:p>
      <w:pPr>
        <w:pStyle w:val="Normal"/>
      </w:pPr>
      <w:r>
        <w:t>第一步：点击【扣补单作业】→【新增】</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140200"/>
            <wp:effectExtent b="0" l="0" r="0" t="0"/>
            <wp:wrapTopAndBottom/>
            <wp:docPr descr="m_924e8ab9e69cf43a8fd9909e979a98c6_r.png" id="323" name="m_924e8ab9e69cf43a8fd9909e979a98c6_r.png"/>
            <wp:cNvGraphicFramePr>
              <a:graphicFrameLocks noChangeAspect="1"/>
            </wp:cNvGraphicFramePr>
            <a:graphic>
              <a:graphicData uri="http://schemas.openxmlformats.org/drawingml/2006/picture">
                <pic:pic>
                  <pic:nvPicPr>
                    <pic:cNvPr descr="m_924e8ab9e69cf43a8fd9909e979a98c6_r.png" id="0" name="m_924e8ab9e69cf43a8fd9909e979a98c6_r.png"/>
                    <pic:cNvPicPr/>
                  </pic:nvPicPr>
                  <pic:blipFill>
                    <a:blip r:embed="rId324"/>
                    <a:stretch>
                      <a:fillRect/>
                    </a:stretch>
                  </pic:blipFill>
                  <pic:spPr>
                    <a:xfrm>
                      <a:off x="0" y="0"/>
                      <a:ext cx="5727700" cy="4140200"/>
                    </a:xfrm>
                    <a:prstGeom prst="rect">
                      <a:avLst/>
                    </a:prstGeom>
                  </pic:spPr>
                </pic:pic>
              </a:graphicData>
            </a:graphic>
          </wp:anchor>
        </w:drawing>
      </w:r>
    </w:p>
    <w:p>
      <w:pPr>
        <w:pStyle w:val="Normal"/>
      </w:pPr>
      <w:r>
        <w:t>第二步，进入单据维护界面，选择扣补单位、单据日期（默认为当天）、补差类型、补差方式，并选择库存/销售日期~库存/销售日期到，并新增商品明细保存</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366000"/>
            <wp:effectExtent b="0" l="0" r="0" t="0"/>
            <wp:wrapTopAndBottom/>
            <wp:docPr descr="m_a24b80c280e5235658122273981dc165_r.png" id="324" name="m_a24b80c280e5235658122273981dc165_r.png"/>
            <wp:cNvGraphicFramePr>
              <a:graphicFrameLocks noChangeAspect="1"/>
            </wp:cNvGraphicFramePr>
            <a:graphic>
              <a:graphicData uri="http://schemas.openxmlformats.org/drawingml/2006/picture">
                <pic:pic>
                  <pic:nvPicPr>
                    <pic:cNvPr descr="m_a24b80c280e5235658122273981dc165_r.png" id="0" name="m_a24b80c280e5235658122273981dc165_r.png"/>
                    <pic:cNvPicPr/>
                  </pic:nvPicPr>
                  <pic:blipFill>
                    <a:blip r:embed="rId325"/>
                    <a:stretch>
                      <a:fillRect/>
                    </a:stretch>
                  </pic:blipFill>
                  <pic:spPr>
                    <a:xfrm>
                      <a:off x="0" y="0"/>
                      <a:ext cx="5727700" cy="7366000"/>
                    </a:xfrm>
                    <a:prstGeom prst="rect">
                      <a:avLst/>
                    </a:prstGeom>
                  </pic:spPr>
                </pic:pic>
              </a:graphicData>
            </a:graphic>
          </wp:anchor>
        </w:drawing>
      </w:r>
    </w:p>
    <w:p>
      <w:pPr>
        <w:pStyle w:val="Para 01"/>
      </w:pPr>
      <w:r>
        <w:t/>
      </w:r>
      <w:r>
        <w:rPr>
          <w:rStyle w:val="Text2"/>
        </w:rPr>
        <w:t>【操作说明】</w:t>
        <w:br w:clear="none"/>
      </w:r>
      <w:r>
        <w:t>» 明细编辑界面，上方通过输入商品编码、名称、条码任意一个字段，点击【查询】，在查询结果区域选中商品，下方系统会自动将商品的基本信息带出来，我们只需要维护商品数量，点击【插入明细】。</w:t>
        <w:br w:clear="none"/>
        <w:t>» 也可直接通过下方快速输入商品栏位，直接输入商品编码，维护商品数量，点击【插入明细】。</w:t>
        <w:br w:clear="none"/>
        <w:t>» 插入成功，状态从“待处理”变为“处理完成。”</w:t>
      </w:r>
    </w:p>
    <w:p>
      <w:pPr>
        <w:pStyle w:val="Para 01"/>
      </w:pPr>
      <w:r>
        <w:t/>
      </w:r>
      <w:r>
        <w:rPr>
          <w:rStyle w:val="Text2"/>
        </w:rPr>
        <w:t>【温馨提示】</w:t>
        <w:br w:clear="none"/>
      </w:r>
      <w:r>
        <w:t>» 补差类型：</w:t>
        <w:br w:clear="none"/>
        <w:t>⊕ 补差-补，系统默认，如遇到补差重复或多补差，门店确认属实的，即可选择补差-扣，进行反向补差。</w:t>
        <w:br w:clear="none"/>
        <w:t>» 补差方式：</w:t>
        <w:br w:clear="none"/>
        <w:t>⊕ 按库存，对促销期间的库存进行价差补偿，计算公式：未税扣补金额=（原未税进价-新未税进价）×库存数量。</w:t>
        <w:br w:clear="none"/>
        <w:t>⊕ 按销售，对促销期间产生的销量进行价差补偿，计算公式：未税扣补金额=（原未税进价-新未税进价）*销量数量 。</w:t>
      </w:r>
    </w:p>
    <w:p>
      <w:pPr>
        <w:pStyle w:val="Normal"/>
      </w:pPr>
      <w:r>
        <w:t>第三步，勾选单据，提交并依次初审和审批，【审批】通过后相关商品的库存发生变化</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438400"/>
            <wp:effectExtent b="0" l="0" r="0" t="0"/>
            <wp:wrapTopAndBottom/>
            <wp:docPr descr="m_978e8c89d07646684c274f5f379089b5_r.png" id="325" name="m_978e8c89d07646684c274f5f379089b5_r.png"/>
            <wp:cNvGraphicFramePr>
              <a:graphicFrameLocks noChangeAspect="1"/>
            </wp:cNvGraphicFramePr>
            <a:graphic>
              <a:graphicData uri="http://schemas.openxmlformats.org/drawingml/2006/picture">
                <pic:pic>
                  <pic:nvPicPr>
                    <pic:cNvPr descr="m_978e8c89d07646684c274f5f379089b5_r.png" id="0" name="m_978e8c89d07646684c274f5f379089b5_r.png"/>
                    <pic:cNvPicPr/>
                  </pic:nvPicPr>
                  <pic:blipFill>
                    <a:blip r:embed="rId326"/>
                    <a:stretch>
                      <a:fillRect/>
                    </a:stretch>
                  </pic:blipFill>
                  <pic:spPr>
                    <a:xfrm>
                      <a:off x="0" y="0"/>
                      <a:ext cx="5727700" cy="2438400"/>
                    </a:xfrm>
                    <a:prstGeom prst="rect">
                      <a:avLst/>
                    </a:prstGeom>
                  </pic:spPr>
                </pic:pic>
              </a:graphicData>
            </a:graphic>
          </wp:anchor>
        </w:drawing>
      </w:r>
    </w:p>
    <w:p>
      <w:pPr>
        <w:pStyle w:val="Para 01"/>
      </w:pPr>
      <w:r>
        <w:t/>
      </w:r>
      <w:r>
        <w:rPr>
          <w:rStyle w:val="Text2"/>
        </w:rPr>
        <w:t>【功能按钮说明】</w:t>
        <w:br w:clear="none"/>
      </w:r>
      <w:r>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drawing>
          <wp:inline>
            <wp:extent cx="5727700" cy="3441700"/>
            <wp:effectExtent b="0" l="0" r="0" t="0"/>
            <wp:docPr descr="m_befd79dccaea13a660e2390cd39b2e2c_r.png" id="326" name="m_befd79dccaea13a660e2390cd39b2e2c_r.png"/>
            <wp:cNvGraphicFramePr>
              <a:graphicFrameLocks noChangeAspect="1"/>
            </wp:cNvGraphicFramePr>
            <a:graphic>
              <a:graphicData uri="http://schemas.openxmlformats.org/drawingml/2006/picture">
                <pic:pic>
                  <pic:nvPicPr>
                    <pic:cNvPr descr="m_befd79dccaea13a660e2390cd39b2e2c_r.png" id="0" name="m_befd79dccaea13a660e2390cd39b2e2c_r.png"/>
                    <pic:cNvPicPr/>
                  </pic:nvPicPr>
                  <pic:blipFill>
                    <a:blip r:embed="rId327"/>
                    <a:stretch>
                      <a:fillRect/>
                    </a:stretch>
                  </pic:blipFill>
                  <pic:spPr>
                    <a:xfrm>
                      <a:off x="0" y="0"/>
                      <a:ext cx="5727700" cy="3441700"/>
                    </a:xfrm>
                    <a:prstGeom prst="rect">
                      <a:avLst/>
                    </a:prstGeom>
                  </pic:spPr>
                </pic:pic>
              </a:graphicData>
            </a:graphic>
          </wp:inline>
        </w:drawing>
        <w:br w:clear="none"/>
        <w:t>» 审批：对初审通过的单据进行审批操作，操作与初审界面一样。</w:t>
      </w:r>
    </w:p>
    <w:p>
      <w:pPr>
        <w:pStyle w:val="Para 04"/>
      </w:pPr>
      <w:r>
        <w:t xml:space="preserve"> </w:t>
      </w:r>
    </w:p>
    <w:p>
      <w:bookmarkStart w:id="699" w:name="Top_of_421_html"/>
      <w:pPr>
        <w:pStyle w:val="Heading 1"/>
        <w:pageBreakBefore w:val="on"/>
      </w:pPr>
      <w:r>
        <w:t>ISCS_4017 串货作业</w:t>
      </w:r>
      <w:bookmarkEnd w:id="699"/>
    </w:p>
    <w:p>
      <w:bookmarkStart w:id="700" w:name="Zui_Hou_Geng_Xin__2021Nian_03Yue_5"/>
      <w:pPr>
        <w:pStyle w:val="Para 04"/>
      </w:pPr>
      <w:r>
        <w:t/>
      </w:r>
      <w:bookmarkEnd w:id="700"/>
    </w:p>
    <w:p>
      <w:pPr>
        <w:pStyle w:val="Para 06"/>
      </w:pPr>
      <w:r>
        <w:t>最后更新：2021年03月01日</w:t>
        <w:br w:clear="none"/>
        <w:t>责任编辑：匡柏霞</w:t>
      </w:r>
    </w:p>
    <w:p>
      <w:bookmarkStart w:id="701" w:name="1_____Mo_Kuai_Jian_Jie_103"/>
      <w:pPr>
        <w:pStyle w:val="Para 07"/>
      </w:pPr>
      <w:r>
        <w:rPr>
          <w:rStyle w:val="Text7"/>
        </w:rPr>
        <w:bookmarkStart w:id="702" w:name="1_____Mo_Kuai_Jian_Jie_103"/>
        <w:t/>
        <w:bookmarkEnd w:id="702"/>
      </w:r>
      <w:r>
        <w:t>1. 模块简介</w:t>
      </w:r>
      <w:bookmarkEnd w:id="701"/>
    </w:p>
    <w:p>
      <w:pPr>
        <w:pStyle w:val="Normal"/>
      </w:pPr>
      <w:r>
        <w:t>【串货作业】一般都是同供应商、同品牌、同类型、同规格的商品，用于A商品与B商品之间的库存调整。</w:t>
      </w:r>
    </w:p>
    <w:p>
      <w:bookmarkStart w:id="703" w:name="4017Chuan_Huo_Zuo_Ye"/>
      <w:pPr>
        <w:pStyle w:val="Heading 2"/>
      </w:pPr>
      <w:r>
        <w:rPr>
          <w:rStyle w:val="Text7"/>
        </w:rPr>
        <w:bookmarkStart w:id="704" w:name="4017Chuan_Huo_Zuo_Ye"/>
        <w:t/>
        <w:bookmarkEnd w:id="704"/>
      </w:r>
      <w:r>
        <w:t>4017串货作业</w:t>
      </w:r>
      <w:bookmarkEnd w:id="703"/>
    </w:p>
    <w:p>
      <w:pPr>
        <w:pStyle w:val="Normal"/>
      </w:pPr>
      <w:r>
        <w:rPr>
          <w:rStyle w:val="Text1"/>
        </w:rPr>
        <w:t>功能路径</w:t>
      </w:r>
      <w:r>
        <w:t>：【40库存】→【4017串货作业】</w:t>
      </w:r>
    </w:p>
    <w:p>
      <w:pPr>
        <w:pStyle w:val="Normal"/>
      </w:pPr>
      <w:r>
        <w:t>第一步：点击【串货作业】→【新增】</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089400"/>
            <wp:effectExtent b="0" l="0" r="0" t="0"/>
            <wp:wrapTopAndBottom/>
            <wp:docPr descr="m_c1d430effea1f686fe9b4f7ce71a5139_r.png" id="327" name="m_c1d430effea1f686fe9b4f7ce71a5139_r.png"/>
            <wp:cNvGraphicFramePr>
              <a:graphicFrameLocks noChangeAspect="1"/>
            </wp:cNvGraphicFramePr>
            <a:graphic>
              <a:graphicData uri="http://schemas.openxmlformats.org/drawingml/2006/picture">
                <pic:pic>
                  <pic:nvPicPr>
                    <pic:cNvPr descr="m_c1d430effea1f686fe9b4f7ce71a5139_r.png" id="0" name="m_c1d430effea1f686fe9b4f7ce71a5139_r.png"/>
                    <pic:cNvPicPr/>
                  </pic:nvPicPr>
                  <pic:blipFill>
                    <a:blip r:embed="rId328"/>
                    <a:stretch>
                      <a:fillRect/>
                    </a:stretch>
                  </pic:blipFill>
                  <pic:spPr>
                    <a:xfrm>
                      <a:off x="0" y="0"/>
                      <a:ext cx="5727700" cy="4089400"/>
                    </a:xfrm>
                    <a:prstGeom prst="rect">
                      <a:avLst/>
                    </a:prstGeom>
                  </pic:spPr>
                </pic:pic>
              </a:graphicData>
            </a:graphic>
          </wp:anchor>
        </w:drawing>
      </w:r>
    </w:p>
    <w:p>
      <w:pPr>
        <w:pStyle w:val="Normal"/>
      </w:pPr>
      <w:r>
        <w:t>第二步，进入单据维护界面，单据日期默认为当天，新增串出、串入商品信息。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315200"/>
            <wp:effectExtent b="0" l="0" r="0" t="0"/>
            <wp:wrapTopAndBottom/>
            <wp:docPr descr="m_3352facaf888bb7505a9723f6d4a82c1_r.png" id="328" name="m_3352facaf888bb7505a9723f6d4a82c1_r.png"/>
            <wp:cNvGraphicFramePr>
              <a:graphicFrameLocks noChangeAspect="1"/>
            </wp:cNvGraphicFramePr>
            <a:graphic>
              <a:graphicData uri="http://schemas.openxmlformats.org/drawingml/2006/picture">
                <pic:pic>
                  <pic:nvPicPr>
                    <pic:cNvPr descr="m_3352facaf888bb7505a9723f6d4a82c1_r.png" id="0" name="m_3352facaf888bb7505a9723f6d4a82c1_r.png"/>
                    <pic:cNvPicPr/>
                  </pic:nvPicPr>
                  <pic:blipFill>
                    <a:blip r:embed="rId329"/>
                    <a:stretch>
                      <a:fillRect/>
                    </a:stretch>
                  </pic:blipFill>
                  <pic:spPr>
                    <a:xfrm>
                      <a:off x="0" y="0"/>
                      <a:ext cx="5727700" cy="7315200"/>
                    </a:xfrm>
                    <a:prstGeom prst="rect">
                      <a:avLst/>
                    </a:prstGeom>
                  </pic:spPr>
                </pic:pic>
              </a:graphicData>
            </a:graphic>
          </wp:anchor>
        </w:drawing>
      </w:r>
    </w:p>
    <w:p>
      <w:pPr>
        <w:pStyle w:val="Para 01"/>
      </w:pPr>
      <w:r>
        <w:t/>
      </w:r>
      <w:r>
        <w:rPr>
          <w:rStyle w:val="Text2"/>
        </w:rPr>
        <w:t>【操作说明】</w:t>
        <w:br w:clear="none"/>
      </w:r>
      <w:r>
        <w:t>» 明细编辑界面，上方通过输入商品编码、名称、条码任意一个字段，点击【查询】，在查询结果区域选中商品，下方系统会自动将商品的基本信息带出来，我们只需要维护商品数量，点击【插入明细】。</w:t>
        <w:br w:clear="none"/>
        <w:t>» 也可直接通过下方快速输入商品栏位，直接输入商品编码，维护商品数量，点击【插入明细】。</w:t>
        <w:br w:clear="none"/>
        <w:t>» 插入成功，状态从“待处理”变为“处理完成。”</w:t>
        <w:br w:clear="none"/>
        <w:t>» 串出商品维护好之后，关闭明细编辑界面。</w:t>
      </w:r>
    </w:p>
    <w:p>
      <w:pPr>
        <w:pStyle w:val="Normal"/>
      </w:pPr>
      <w:r>
        <w:t>第三步，新增串入商品信息，保存单据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337300"/>
            <wp:effectExtent b="0" l="0" r="0" t="0"/>
            <wp:wrapTopAndBottom/>
            <wp:docPr descr="m_45514018fdd7f802cfe7f808574e3c35_r.png" id="329" name="m_45514018fdd7f802cfe7f808574e3c35_r.png"/>
            <wp:cNvGraphicFramePr>
              <a:graphicFrameLocks noChangeAspect="1"/>
            </wp:cNvGraphicFramePr>
            <a:graphic>
              <a:graphicData uri="http://schemas.openxmlformats.org/drawingml/2006/picture">
                <pic:pic>
                  <pic:nvPicPr>
                    <pic:cNvPr descr="m_45514018fdd7f802cfe7f808574e3c35_r.png" id="0" name="m_45514018fdd7f802cfe7f808574e3c35_r.png"/>
                    <pic:cNvPicPr/>
                  </pic:nvPicPr>
                  <pic:blipFill>
                    <a:blip r:embed="rId330"/>
                    <a:stretch>
                      <a:fillRect/>
                    </a:stretch>
                  </pic:blipFill>
                  <pic:spPr>
                    <a:xfrm>
                      <a:off x="0" y="0"/>
                      <a:ext cx="5727700" cy="6337300"/>
                    </a:xfrm>
                    <a:prstGeom prst="rect">
                      <a:avLst/>
                    </a:prstGeom>
                  </pic:spPr>
                </pic:pic>
              </a:graphicData>
            </a:graphic>
          </wp:anchor>
        </w:drawing>
      </w:r>
    </w:p>
    <w:p>
      <w:pPr>
        <w:pStyle w:val="Para 01"/>
      </w:pPr>
      <w:r>
        <w:t/>
      </w:r>
      <w:r>
        <w:rPr>
          <w:rStyle w:val="Text2"/>
        </w:rPr>
        <w:t>【温馨提示】</w:t>
        <w:br w:clear="none"/>
      </w:r>
      <w:r>
        <w:t>» 未税成本金额：串入-串出&gt;=-1，否则系统不让提交。</w:t>
      </w:r>
    </w:p>
    <w:p>
      <w:pPr>
        <w:pStyle w:val="Para 01"/>
      </w:pPr>
      <w:r>
        <w:t/>
      </w:r>
      <w:r>
        <w:rPr>
          <w:rStyle w:val="Text2"/>
        </w:rPr>
        <w:t>【操作说明】</w:t>
        <w:br w:clear="none"/>
      </w:r>
      <w:r>
        <w:t>» 换出商品新增界面与换入商品一样，详细操作步骤可见换出商品录入。</w:t>
        <w:br w:clear="none"/>
        <w:t>» 新增完成之后，保存单据。</w:t>
      </w:r>
    </w:p>
    <w:p>
      <w:pPr>
        <w:pStyle w:val="Para 01"/>
      </w:pPr>
      <w:r>
        <w:t/>
      </w:r>
      <w:r>
        <w:rPr>
          <w:rStyle w:val="Text2"/>
        </w:rPr>
        <w:t>【功能按钮说明】</w:t>
        <w:br w:clear="none"/>
      </w:r>
      <w:r>
        <w:t>» 新增明细：新增商品信息</w:t>
        <w:br w:clear="none"/>
        <w:t>» 修改：对已维护的商品信息进行修改。</w:t>
        <w:br w:clear="none"/>
        <w:t>» 删除明细：对已维护的商品信息进行删除。</w:t>
        <w:br w:clear="none"/>
        <w:t>» 查看明细：商品信息进行查看。</w:t>
      </w:r>
    </w:p>
    <w:p>
      <w:pPr>
        <w:pStyle w:val="Normal"/>
      </w:pPr>
      <w:r>
        <w:t>第四步，勾选单据，提交并依次初审和审批，【审批】通过后相关商品的库存发生变化</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374900"/>
            <wp:effectExtent b="0" l="0" r="0" t="0"/>
            <wp:wrapTopAndBottom/>
            <wp:docPr descr="m_335e618d49f322cb2427ff3b630eda40_r.png" id="330" name="m_335e618d49f322cb2427ff3b630eda40_r.png"/>
            <wp:cNvGraphicFramePr>
              <a:graphicFrameLocks noChangeAspect="1"/>
            </wp:cNvGraphicFramePr>
            <a:graphic>
              <a:graphicData uri="http://schemas.openxmlformats.org/drawingml/2006/picture">
                <pic:pic>
                  <pic:nvPicPr>
                    <pic:cNvPr descr="m_335e618d49f322cb2427ff3b630eda40_r.png" id="0" name="m_335e618d49f322cb2427ff3b630eda40_r.png"/>
                    <pic:cNvPicPr/>
                  </pic:nvPicPr>
                  <pic:blipFill>
                    <a:blip r:embed="rId331"/>
                    <a:stretch>
                      <a:fillRect/>
                    </a:stretch>
                  </pic:blipFill>
                  <pic:spPr>
                    <a:xfrm>
                      <a:off x="0" y="0"/>
                      <a:ext cx="5727700" cy="2374900"/>
                    </a:xfrm>
                    <a:prstGeom prst="rect">
                      <a:avLst/>
                    </a:prstGeom>
                  </pic:spPr>
                </pic:pic>
              </a:graphicData>
            </a:graphic>
          </wp:anchor>
        </w:drawing>
      </w:r>
    </w:p>
    <w:p>
      <w:pPr>
        <w:pStyle w:val="Para 01"/>
      </w:pPr>
      <w:r>
        <w:t/>
      </w:r>
      <w:r>
        <w:rPr>
          <w:rStyle w:val="Text2"/>
        </w:rPr>
        <w:t>【功能按钮说明】</w:t>
        <w:br w:clear="none"/>
      </w:r>
      <w:r>
        <w:t>» 查询：查询已新增过的单据信息。</w:t>
        <w:br w:clear="none"/>
        <w:t>» 重置：重置查询条件。</w:t>
        <w:br w:clear="none"/>
        <w:t>» 新增：对维护单据进行新增</w:t>
        <w:br w:clear="none"/>
        <w:t>» 修改：对草稿或退回修改状态的单据进行修改。</w:t>
        <w:br w:clear="none"/>
        <w:t>» 查看：对各个不同状态的单据进行查看明细。</w:t>
        <w:br w:clear="none"/>
        <w:t>» 提交：对草稿或退回修改状态的单据进行提交确认。</w:t>
        <w:br w:clear="none"/>
        <w:t>» 作废：若单据有误或多余重复，对草稿或退回修改状态的单据进行作废。</w:t>
        <w:br w:clear="none"/>
        <w:t>» 初审：对提交状态的单据进行初审操作。</w:t>
        <w:br w:clear="none"/>
        <w:drawing>
          <wp:inline>
            <wp:extent cx="5727700" cy="3403600"/>
            <wp:effectExtent b="0" l="0" r="0" t="0"/>
            <wp:docPr descr="m_fcb1f86418ccf2a30495d6c40247daa8_r.png" id="331" name="m_fcb1f86418ccf2a30495d6c40247daa8_r.png"/>
            <wp:cNvGraphicFramePr>
              <a:graphicFrameLocks noChangeAspect="1"/>
            </wp:cNvGraphicFramePr>
            <a:graphic>
              <a:graphicData uri="http://schemas.openxmlformats.org/drawingml/2006/picture">
                <pic:pic>
                  <pic:nvPicPr>
                    <pic:cNvPr descr="m_fcb1f86418ccf2a30495d6c40247daa8_r.png" id="0" name="m_fcb1f86418ccf2a30495d6c40247daa8_r.png"/>
                    <pic:cNvPicPr/>
                  </pic:nvPicPr>
                  <pic:blipFill>
                    <a:blip r:embed="rId332"/>
                    <a:stretch>
                      <a:fillRect/>
                    </a:stretch>
                  </pic:blipFill>
                  <pic:spPr>
                    <a:xfrm>
                      <a:off x="0" y="0"/>
                      <a:ext cx="5727700" cy="3403600"/>
                    </a:xfrm>
                    <a:prstGeom prst="rect">
                      <a:avLst/>
                    </a:prstGeom>
                  </pic:spPr>
                </pic:pic>
              </a:graphicData>
            </a:graphic>
          </wp:inline>
        </w:drawing>
        <w:br w:clear="none"/>
        <w:t>» 审批：对初审通过的单据进行审批操作，操作与初审界面一样。</w:t>
      </w:r>
    </w:p>
    <w:p>
      <w:pPr>
        <w:pStyle w:val="Para 04"/>
      </w:pPr>
      <w:r>
        <w:t xml:space="preserve"> </w:t>
      </w:r>
    </w:p>
    <w:p>
      <w:bookmarkStart w:id="705" w:name="Top_of_422_html"/>
      <w:pPr>
        <w:pStyle w:val="Heading 1"/>
        <w:pageBreakBefore w:val="on"/>
      </w:pPr>
      <w:r>
        <w:t>ISCS_4031 损溢作业V2</w:t>
      </w:r>
      <w:bookmarkEnd w:id="705"/>
    </w:p>
    <w:p>
      <w:bookmarkStart w:id="706" w:name="Zui_Hou_Geng_Xin__2021Nian_03Yue_6"/>
      <w:pPr>
        <w:pStyle w:val="Para 04"/>
      </w:pPr>
      <w:r>
        <w:t/>
      </w:r>
      <w:bookmarkEnd w:id="706"/>
    </w:p>
    <w:p>
      <w:pPr>
        <w:pStyle w:val="Para 06"/>
      </w:pPr>
      <w:r>
        <w:t>最后更新：2021年03月01日</w:t>
        <w:br w:clear="none"/>
        <w:t>责任编辑：匡柏霞</w:t>
      </w:r>
    </w:p>
    <w:p>
      <w:bookmarkStart w:id="707" w:name="1_____Mo_Kuai_Jian_Jie_104"/>
      <w:pPr>
        <w:pStyle w:val="Para 07"/>
      </w:pPr>
      <w:r>
        <w:rPr>
          <w:rStyle w:val="Text7"/>
        </w:rPr>
        <w:bookmarkStart w:id="708" w:name="1_____Mo_Kuai_Jian_Jie_104"/>
        <w:t/>
        <w:bookmarkEnd w:id="708"/>
      </w:r>
      <w:r>
        <w:t>1. 模块简介</w:t>
      </w:r>
      <w:bookmarkEnd w:id="707"/>
    </w:p>
    <w:p>
      <w:pPr>
        <w:pStyle w:val="Normal"/>
      </w:pPr>
      <w:r>
        <w:t>损溢作业用于门店对破损或是其他原因导致无法销售的商品进行报损处理以减少系统库存目的，或是对库存增加的商品进行报溢处理以增加商品系统库存。</w:t>
      </w:r>
    </w:p>
    <w:p>
      <w:bookmarkStart w:id="709" w:name="4031Sun_Yi_Zuo_Ye_V2"/>
      <w:pPr>
        <w:pStyle w:val="Heading 2"/>
      </w:pPr>
      <w:r>
        <w:rPr>
          <w:rStyle w:val="Text7"/>
        </w:rPr>
        <w:bookmarkStart w:id="710" w:name="4031Sun_Yi_Zuo_Ye_V2"/>
        <w:t/>
        <w:bookmarkEnd w:id="710"/>
      </w:r>
      <w:r>
        <w:t>4031损溢作业V2</w:t>
      </w:r>
      <w:bookmarkEnd w:id="709"/>
    </w:p>
    <w:p>
      <w:pPr>
        <w:pStyle w:val="Normal"/>
      </w:pPr>
      <w:r>
        <w:rPr>
          <w:rStyle w:val="Text1"/>
        </w:rPr>
        <w:t>功能路径</w:t>
      </w:r>
      <w:r>
        <w:t>：【40 库存】→【4031损溢作业V2】</w:t>
      </w:r>
    </w:p>
    <w:p>
      <w:pPr>
        <w:pStyle w:val="Normal"/>
      </w:pPr>
      <w:r>
        <w:t>损溢作业操作步骤：1打开【损溢作业V2】→2【新增】→3维护单据概要信息（损溢类型、损溢日期（默认当天）、损溢原因）→4新增明细（三种方式）→5【保存】→6【提交】→7【审批】；如下图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495800"/>
            <wp:effectExtent b="0" l="0" r="0" t="0"/>
            <wp:wrapTopAndBottom/>
            <wp:docPr descr="m_44a09d9294e167d936bc20c4fc50a58a_r.png" id="332" name="m_44a09d9294e167d936bc20c4fc50a58a_r.png"/>
            <wp:cNvGraphicFramePr>
              <a:graphicFrameLocks noChangeAspect="1"/>
            </wp:cNvGraphicFramePr>
            <a:graphic>
              <a:graphicData uri="http://schemas.openxmlformats.org/drawingml/2006/picture">
                <pic:pic>
                  <pic:nvPicPr>
                    <pic:cNvPr descr="m_44a09d9294e167d936bc20c4fc50a58a_r.png" id="0" name="m_44a09d9294e167d936bc20c4fc50a58a_r.png"/>
                    <pic:cNvPicPr/>
                  </pic:nvPicPr>
                  <pic:blipFill>
                    <a:blip r:embed="rId333"/>
                    <a:stretch>
                      <a:fillRect/>
                    </a:stretch>
                  </pic:blipFill>
                  <pic:spPr>
                    <a:xfrm>
                      <a:off x="0" y="0"/>
                      <a:ext cx="5727700" cy="4495800"/>
                    </a:xfrm>
                    <a:prstGeom prst="rect">
                      <a:avLst/>
                    </a:prstGeom>
                  </pic:spPr>
                </pic:pic>
              </a:graphicData>
            </a:graphic>
          </wp:anchor>
        </w:drawing>
      </w:r>
    </w:p>
    <w:p>
      <w:pPr>
        <w:pStyle w:val="Para 01"/>
      </w:pPr>
      <w:r>
        <w:rPr>
          <w:rStyle w:val="Text2"/>
        </w:rPr>
        <w:t>【单据状态说明】：</w:t>
        <w:br w:clear="none"/>
      </w:r>
      <w:r>
        <w:t>» 新增：新增单据。</w:t>
        <w:br w:clear="none"/>
        <w:t>» 修改：针对“10-终端操作中”状态的单据，即仅保存未提交的单据。通过此按钮针对单据内容进行修改。</w:t>
        <w:br w:clear="none"/>
        <w:t>» 作废：仅针对“10-终端操作中”状态的单据可以作废。</w:t>
        <w:br w:clear="none"/>
        <w:t>» 提交，针对“10-终端操作中”状态的单据，进行提交；提交后此单据变为“50-待审核”</w:t>
        <w:br w:clear="none"/>
        <w:t>» 审批驳回，仅支持在“50-待审核”状态下进行驳回，使单据变为初始状态“10-终端操作中”；</w:t>
        <w:br w:clear="none"/>
        <w:t>» 审批通过，单据变成“80-处理完成”；</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374900"/>
            <wp:effectExtent b="0" l="0" r="0" t="0"/>
            <wp:wrapTopAndBottom/>
            <wp:docPr descr="m_c5b63dfb6ddb302fad0eee5b632e48ef_r.png" id="333" name="m_c5b63dfb6ddb302fad0eee5b632e48ef_r.png"/>
            <wp:cNvGraphicFramePr>
              <a:graphicFrameLocks noChangeAspect="1"/>
            </wp:cNvGraphicFramePr>
            <a:graphic>
              <a:graphicData uri="http://schemas.openxmlformats.org/drawingml/2006/picture">
                <pic:pic>
                  <pic:nvPicPr>
                    <pic:cNvPr descr="m_c5b63dfb6ddb302fad0eee5b632e48ef_r.png" id="0" name="m_c5b63dfb6ddb302fad0eee5b632e48ef_r.png"/>
                    <pic:cNvPicPr/>
                  </pic:nvPicPr>
                  <pic:blipFill>
                    <a:blip r:embed="rId334"/>
                    <a:stretch>
                      <a:fillRect/>
                    </a:stretch>
                  </pic:blipFill>
                  <pic:spPr>
                    <a:xfrm>
                      <a:off x="0" y="0"/>
                      <a:ext cx="5727700" cy="2374900"/>
                    </a:xfrm>
                    <a:prstGeom prst="rect">
                      <a:avLst/>
                    </a:prstGeom>
                  </pic:spPr>
                </pic:pic>
              </a:graphicData>
            </a:graphic>
          </wp:anchor>
        </w:drawing>
      </w:r>
    </w:p>
    <w:p>
      <w:pPr>
        <w:pStyle w:val="Para 01"/>
      </w:pPr>
      <w:r>
        <w:rPr>
          <w:rStyle w:val="Text2"/>
        </w:rPr>
        <w:t>功能按钮说明：</w:t>
        <w:br w:clear="none"/>
      </w:r>
      <w:r>
        <w:t>» 新增明细：通过此按钮添加商品明细信息。</w:t>
        <w:br w:clear="none"/>
        <w:t>» 修改明细：针对录入状态单据中的商品明细信息可以通过此按钮进行修改。</w:t>
        <w:br w:clear="none"/>
        <w:t>» 删除明细：针对已经插入的明细信息可以通过此按钮进行删除。</w:t>
        <w:br w:clear="none"/>
        <w:t>» 查看明细：查看选中商品的明细信息。</w:t>
        <w:br w:clear="none"/>
        <w:t>» 保存：保存本次维护的商品信息。</w:t>
        <w:br w:clear="none"/>
        <w:t>» 提交：提交单据审核。</w:t>
        <w:br w:clear="none"/>
        <w:t>» 审批：审批单据</w:t>
        <w:br w:clear="none"/>
        <w:t>» 批量引入：批量插入商品。</w:t>
      </w:r>
    </w:p>
    <w:p>
      <w:pPr>
        <w:pStyle w:val="Para 01"/>
      </w:pPr>
      <w:r>
        <w:rPr>
          <w:rStyle w:val="Text2"/>
        </w:rPr>
        <w:t>【温馨提示】：</w:t>
        <w:br w:clear="none"/>
      </w:r>
      <w:r>
        <w:t>» 第4步操作，新增明细有3种方式；</w:t>
      </w:r>
    </w:p>
    <w:p>
      <w:pPr>
        <w:pStyle w:val="Normal"/>
      </w:pPr>
      <w:r>
        <w:t>⊕ 点击【新赠明细】 按钮，系统会弹出一个新的商品编辑框，输入商品编码回车，输入数量，点击插入，详细页面如下图；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797300"/>
            <wp:effectExtent b="0" l="0" r="0" t="0"/>
            <wp:wrapTopAndBottom/>
            <wp:docPr descr="m_9de3b45b7579b46e6a82a77d83478232_r.png" id="334" name="m_9de3b45b7579b46e6a82a77d83478232_r.png"/>
            <wp:cNvGraphicFramePr>
              <a:graphicFrameLocks noChangeAspect="1"/>
            </wp:cNvGraphicFramePr>
            <a:graphic>
              <a:graphicData uri="http://schemas.openxmlformats.org/drawingml/2006/picture">
                <pic:pic>
                  <pic:nvPicPr>
                    <pic:cNvPr descr="m_9de3b45b7579b46e6a82a77d83478232_r.png" id="0" name="m_9de3b45b7579b46e6a82a77d83478232_r.png"/>
                    <pic:cNvPicPr/>
                  </pic:nvPicPr>
                  <pic:blipFill>
                    <a:blip r:embed="rId335"/>
                    <a:stretch>
                      <a:fillRect/>
                    </a:stretch>
                  </pic:blipFill>
                  <pic:spPr>
                    <a:xfrm>
                      <a:off x="0" y="0"/>
                      <a:ext cx="5727700" cy="3797300"/>
                    </a:xfrm>
                    <a:prstGeom prst="rect">
                      <a:avLst/>
                    </a:prstGeom>
                  </pic:spPr>
                </pic:pic>
              </a:graphicData>
            </a:graphic>
          </wp:anchor>
        </w:drawing>
      </w:r>
    </w:p>
    <w:p>
      <w:pPr>
        <w:pStyle w:val="Normal"/>
      </w:pPr>
      <w:r>
        <w:t xml:space="preserve">⊕ 鼠标右击选择【新赠空记录】 ，直接在当前页面输入商品编码回车，输入数量，详细页面如下图；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911600"/>
            <wp:effectExtent b="0" l="0" r="0" t="0"/>
            <wp:wrapTopAndBottom/>
            <wp:docPr descr="m_734cce3363e6fea0bca339f2b29b71b5_r.png" id="335" name="m_734cce3363e6fea0bca339f2b29b71b5_r.png"/>
            <wp:cNvGraphicFramePr>
              <a:graphicFrameLocks noChangeAspect="1"/>
            </wp:cNvGraphicFramePr>
            <a:graphic>
              <a:graphicData uri="http://schemas.openxmlformats.org/drawingml/2006/picture">
                <pic:pic>
                  <pic:nvPicPr>
                    <pic:cNvPr descr="m_734cce3363e6fea0bca339f2b29b71b5_r.png" id="0" name="m_734cce3363e6fea0bca339f2b29b71b5_r.png"/>
                    <pic:cNvPicPr/>
                  </pic:nvPicPr>
                  <pic:blipFill>
                    <a:blip r:embed="rId336"/>
                    <a:stretch>
                      <a:fillRect/>
                    </a:stretch>
                  </pic:blipFill>
                  <pic:spPr>
                    <a:xfrm>
                      <a:off x="0" y="0"/>
                      <a:ext cx="5727700" cy="3911600"/>
                    </a:xfrm>
                    <a:prstGeom prst="rect">
                      <a:avLst/>
                    </a:prstGeom>
                  </pic:spPr>
                </pic:pic>
              </a:graphicData>
            </a:graphic>
          </wp:anchor>
        </w:drawing>
      </w:r>
    </w:p>
    <w:p>
      <w:pPr>
        <w:pStyle w:val="Normal"/>
      </w:pPr>
      <w:r>
        <w:t>⊕ 点击【批量引入】铵钮，系统会弹出一个新的商品查询页面，根据查询条件可快速定位到所需商品，可批量选择商品插入退货申请页面，详细页面如下图；</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99000"/>
            <wp:effectExtent b="0" l="0" r="0" t="0"/>
            <wp:wrapTopAndBottom/>
            <wp:docPr descr="m_8d63e2418b5ba58eeaa987fdec7352c2_r.png" id="336" name="m_8d63e2418b5ba58eeaa987fdec7352c2_r.png"/>
            <wp:cNvGraphicFramePr>
              <a:graphicFrameLocks noChangeAspect="1"/>
            </wp:cNvGraphicFramePr>
            <a:graphic>
              <a:graphicData uri="http://schemas.openxmlformats.org/drawingml/2006/picture">
                <pic:pic>
                  <pic:nvPicPr>
                    <pic:cNvPr descr="m_8d63e2418b5ba58eeaa987fdec7352c2_r.png" id="0" name="m_8d63e2418b5ba58eeaa987fdec7352c2_r.png"/>
                    <pic:cNvPicPr/>
                  </pic:nvPicPr>
                  <pic:blipFill>
                    <a:blip r:embed="rId337"/>
                    <a:stretch>
                      <a:fillRect/>
                    </a:stretch>
                  </pic:blipFill>
                  <pic:spPr>
                    <a:xfrm>
                      <a:off x="0" y="0"/>
                      <a:ext cx="5727700" cy="4699000"/>
                    </a:xfrm>
                    <a:prstGeom prst="rect">
                      <a:avLst/>
                    </a:prstGeom>
                  </pic:spPr>
                </pic:pic>
              </a:graphicData>
            </a:graphic>
          </wp:anchor>
        </w:drawing>
      </w:r>
    </w:p>
    <w:p>
      <w:pPr>
        <w:pStyle w:val="Normal"/>
      </w:pPr>
      <w:r>
        <w:t>设置好查询条件之后，先点击【查询】按钮，然后选择商品或者点击【全选】按钮，再点击【插入按钮】即可，状态变为“处理完成”，当所有退货商品插入完成之后，关闭明细编辑界面。</w:t>
      </w:r>
    </w:p>
    <w:p>
      <w:pPr>
        <w:pStyle w:val="Normal"/>
      </w:pPr>
      <w:r>
        <w:t>» 第5步点击输入退货申请数量，点击【保存】，系统会提示保存成功，如下图所示：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435600"/>
            <wp:effectExtent b="0" l="0" r="0" t="0"/>
            <wp:wrapTopAndBottom/>
            <wp:docPr descr="m_778a30215b46590eed433284cba182a0_r.png" id="337" name="m_778a30215b46590eed433284cba182a0_r.png"/>
            <wp:cNvGraphicFramePr>
              <a:graphicFrameLocks noChangeAspect="1"/>
            </wp:cNvGraphicFramePr>
            <a:graphic>
              <a:graphicData uri="http://schemas.openxmlformats.org/drawingml/2006/picture">
                <pic:pic>
                  <pic:nvPicPr>
                    <pic:cNvPr descr="m_778a30215b46590eed433284cba182a0_r.png" id="0" name="m_778a30215b46590eed433284cba182a0_r.png"/>
                    <pic:cNvPicPr/>
                  </pic:nvPicPr>
                  <pic:blipFill>
                    <a:blip r:embed="rId338"/>
                    <a:stretch>
                      <a:fillRect/>
                    </a:stretch>
                  </pic:blipFill>
                  <pic:spPr>
                    <a:xfrm>
                      <a:off x="0" y="0"/>
                      <a:ext cx="5727700" cy="5435600"/>
                    </a:xfrm>
                    <a:prstGeom prst="rect">
                      <a:avLst/>
                    </a:prstGeom>
                  </pic:spPr>
                </pic:pic>
              </a:graphicData>
            </a:graphic>
          </wp:anchor>
        </w:drawing>
      </w:r>
    </w:p>
    <w:p>
      <w:pPr>
        <w:pStyle w:val="Normal"/>
      </w:pPr>
      <w:r>
        <w:t>» 第6步【提交】；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382000"/>
            <wp:effectExtent b="0" l="0" r="0" t="0"/>
            <wp:wrapTopAndBottom/>
            <wp:docPr descr="m_8ff6906d5007c558accc7b038ef4c47f_r.png" id="338" name="m_8ff6906d5007c558accc7b038ef4c47f_r.png"/>
            <wp:cNvGraphicFramePr>
              <a:graphicFrameLocks noChangeAspect="1"/>
            </wp:cNvGraphicFramePr>
            <a:graphic>
              <a:graphicData uri="http://schemas.openxmlformats.org/drawingml/2006/picture">
                <pic:pic>
                  <pic:nvPicPr>
                    <pic:cNvPr descr="m_8ff6906d5007c558accc7b038ef4c47f_r.png" id="0" name="m_8ff6906d5007c558accc7b038ef4c47f_r.png"/>
                    <pic:cNvPicPr/>
                  </pic:nvPicPr>
                  <pic:blipFill>
                    <a:blip r:embed="rId339"/>
                    <a:stretch>
                      <a:fillRect/>
                    </a:stretch>
                  </pic:blipFill>
                  <pic:spPr>
                    <a:xfrm>
                      <a:off x="0" y="0"/>
                      <a:ext cx="5727700" cy="8382000"/>
                    </a:xfrm>
                    <a:prstGeom prst="rect">
                      <a:avLst/>
                    </a:prstGeom>
                  </pic:spPr>
                </pic:pic>
              </a:graphicData>
            </a:graphic>
          </wp:anchor>
        </w:drawing>
      </w:r>
    </w:p>
    <w:p>
      <w:pPr>
        <w:pStyle w:val="Normal"/>
      </w:pPr>
      <w:r>
        <w:t>» 第7步【审批】；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924800"/>
            <wp:effectExtent b="0" l="0" r="0" t="0"/>
            <wp:wrapTopAndBottom/>
            <wp:docPr descr="m_59d0670029b66f349d7e17be6fbc9f24_r.png" id="339" name="m_59d0670029b66f349d7e17be6fbc9f24_r.png"/>
            <wp:cNvGraphicFramePr>
              <a:graphicFrameLocks noChangeAspect="1"/>
            </wp:cNvGraphicFramePr>
            <a:graphic>
              <a:graphicData uri="http://schemas.openxmlformats.org/drawingml/2006/picture">
                <pic:pic>
                  <pic:nvPicPr>
                    <pic:cNvPr descr="m_59d0670029b66f349d7e17be6fbc9f24_r.png" id="0" name="m_59d0670029b66f349d7e17be6fbc9f24_r.png"/>
                    <pic:cNvPicPr/>
                  </pic:nvPicPr>
                  <pic:blipFill>
                    <a:blip r:embed="rId340"/>
                    <a:stretch>
                      <a:fillRect/>
                    </a:stretch>
                  </pic:blipFill>
                  <pic:spPr>
                    <a:xfrm>
                      <a:off x="0" y="0"/>
                      <a:ext cx="5727700" cy="7924800"/>
                    </a:xfrm>
                    <a:prstGeom prst="rect">
                      <a:avLst/>
                    </a:prstGeom>
                  </pic:spPr>
                </pic:pic>
              </a:graphicData>
            </a:graphic>
          </wp:anchor>
        </w:drawing>
      </w:r>
    </w:p>
    <w:p>
      <w:pPr>
        <w:pStyle w:val="Para 04"/>
      </w:pPr>
      <w:r>
        <w:t xml:space="preserve"> </w:t>
      </w:r>
    </w:p>
    <w:p>
      <w:bookmarkStart w:id="711" w:name="Top_of_423_html"/>
      <w:pPr>
        <w:pStyle w:val="Heading 1"/>
        <w:pageBreakBefore w:val="on"/>
      </w:pPr>
      <w:r>
        <w:t>ISCS_4033 赠品补损V2</w:t>
      </w:r>
      <w:bookmarkEnd w:id="711"/>
    </w:p>
    <w:p>
      <w:bookmarkStart w:id="712" w:name="Zui_Hou_Geng_Xin__2021Nian_03Yue_7"/>
      <w:pPr>
        <w:pStyle w:val="Para 04"/>
      </w:pPr>
      <w:r>
        <w:t/>
      </w:r>
      <w:bookmarkEnd w:id="712"/>
    </w:p>
    <w:p>
      <w:pPr>
        <w:pStyle w:val="Para 06"/>
      </w:pPr>
      <w:r>
        <w:t>最后更新：2021年03月02日</w:t>
        <w:br w:clear="none"/>
        <w:t>责任编辑：匡柏霞</w:t>
      </w:r>
    </w:p>
    <w:p>
      <w:bookmarkStart w:id="713" w:name="1_____Mo_Kuai_Jian_Jie_105"/>
      <w:pPr>
        <w:pStyle w:val="Para 07"/>
      </w:pPr>
      <w:r>
        <w:rPr>
          <w:rStyle w:val="Text7"/>
        </w:rPr>
        <w:bookmarkStart w:id="714" w:name="1_____Mo_Kuai_Jian_Jie_105"/>
        <w:t/>
        <w:bookmarkEnd w:id="714"/>
      </w:r>
      <w:r>
        <w:t>1. 模块简介</w:t>
      </w:r>
      <w:bookmarkEnd w:id="713"/>
    </w:p>
    <w:p>
      <w:pPr>
        <w:pStyle w:val="Normal"/>
      </w:pPr>
      <w:r>
        <w:t>赠品补损用于门店增加商品数量，从而降低商品成本。(与损溢作业的报溢一样)</w:t>
      </w:r>
    </w:p>
    <w:p>
      <w:bookmarkStart w:id="715" w:name="4031Zeng_Pin_Bu_Sun_V2"/>
      <w:pPr>
        <w:pStyle w:val="Heading 2"/>
      </w:pPr>
      <w:r>
        <w:rPr>
          <w:rStyle w:val="Text7"/>
        </w:rPr>
        <w:bookmarkStart w:id="716" w:name="4031Zeng_Pin_Bu_Sun_V2"/>
        <w:t/>
        <w:bookmarkEnd w:id="716"/>
      </w:r>
      <w:r>
        <w:t>4031赠品补损V2</w:t>
      </w:r>
      <w:bookmarkEnd w:id="715"/>
    </w:p>
    <w:p>
      <w:pPr>
        <w:pStyle w:val="Normal"/>
      </w:pPr>
      <w:r>
        <w:rPr>
          <w:rStyle w:val="Text1"/>
        </w:rPr>
        <w:t>功能路径</w:t>
      </w:r>
      <w:r>
        <w:t>：【40 库存】→【4033赠品补损V2】</w:t>
      </w:r>
    </w:p>
    <w:p>
      <w:pPr>
        <w:pStyle w:val="Normal"/>
      </w:pPr>
      <w:r>
        <w:t>赠品补损操作步骤：1打开【赠品补损V2】→2【新增】→3新增明细（三种方式）→5【保存】→6【提交】→7【审批】；如下图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22800"/>
            <wp:effectExtent b="0" l="0" r="0" t="0"/>
            <wp:wrapTopAndBottom/>
            <wp:docPr descr="m_8d72403f5051c65039d76ee40fe7e7dc_r.png" id="340" name="m_8d72403f5051c65039d76ee40fe7e7dc_r.png"/>
            <wp:cNvGraphicFramePr>
              <a:graphicFrameLocks noChangeAspect="1"/>
            </wp:cNvGraphicFramePr>
            <a:graphic>
              <a:graphicData uri="http://schemas.openxmlformats.org/drawingml/2006/picture">
                <pic:pic>
                  <pic:nvPicPr>
                    <pic:cNvPr descr="m_8d72403f5051c65039d76ee40fe7e7dc_r.png" id="0" name="m_8d72403f5051c65039d76ee40fe7e7dc_r.png"/>
                    <pic:cNvPicPr/>
                  </pic:nvPicPr>
                  <pic:blipFill>
                    <a:blip r:embed="rId341"/>
                    <a:stretch>
                      <a:fillRect/>
                    </a:stretch>
                  </pic:blipFill>
                  <pic:spPr>
                    <a:xfrm>
                      <a:off x="0" y="0"/>
                      <a:ext cx="5727700" cy="4622800"/>
                    </a:xfrm>
                    <a:prstGeom prst="rect">
                      <a:avLst/>
                    </a:prstGeom>
                  </pic:spPr>
                </pic:pic>
              </a:graphicData>
            </a:graphic>
          </wp:anchor>
        </w:drawing>
      </w:r>
    </w:p>
    <w:p>
      <w:pPr>
        <w:pStyle w:val="Para 01"/>
      </w:pPr>
      <w:r>
        <w:rPr>
          <w:rStyle w:val="Text2"/>
        </w:rPr>
        <w:t>【单据状态说明】：</w:t>
        <w:br w:clear="none"/>
      </w:r>
      <w:r>
        <w:t>» 新增：新增单据。</w:t>
        <w:br w:clear="none"/>
        <w:t>» 修改：针对“10-终端操作中”状态的单据，即仅保存未提交的单据。通过此按钮针对单据内容进行修改。</w:t>
        <w:br w:clear="none"/>
        <w:t>» 作废：仅针对“10-终端操作中”状态的单据可以作废。</w:t>
        <w:br w:clear="none"/>
        <w:t>» 提交，针对“10-终端操作中”状态的单据，进行提交；提交后此单据变为“50-待审核”</w:t>
        <w:br w:clear="none"/>
        <w:t>» 审批驳回，仅支持在“50-待审核”状态下进行驳回，使单据变为初始状态“10-终端操作中”；</w:t>
        <w:br w:clear="none"/>
        <w:t>» 审批通过，单据变成“80-处理完成”；</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108200"/>
            <wp:effectExtent b="0" l="0" r="0" t="0"/>
            <wp:wrapTopAndBottom/>
            <wp:docPr descr="m_67df2303263a56240604d87a1d0d865a_r.png" id="341" name="m_67df2303263a56240604d87a1d0d865a_r.png"/>
            <wp:cNvGraphicFramePr>
              <a:graphicFrameLocks noChangeAspect="1"/>
            </wp:cNvGraphicFramePr>
            <a:graphic>
              <a:graphicData uri="http://schemas.openxmlformats.org/drawingml/2006/picture">
                <pic:pic>
                  <pic:nvPicPr>
                    <pic:cNvPr descr="m_67df2303263a56240604d87a1d0d865a_r.png" id="0" name="m_67df2303263a56240604d87a1d0d865a_r.png"/>
                    <pic:cNvPicPr/>
                  </pic:nvPicPr>
                  <pic:blipFill>
                    <a:blip r:embed="rId342"/>
                    <a:stretch>
                      <a:fillRect/>
                    </a:stretch>
                  </pic:blipFill>
                  <pic:spPr>
                    <a:xfrm>
                      <a:off x="0" y="0"/>
                      <a:ext cx="5727700" cy="2108200"/>
                    </a:xfrm>
                    <a:prstGeom prst="rect">
                      <a:avLst/>
                    </a:prstGeom>
                  </pic:spPr>
                </pic:pic>
              </a:graphicData>
            </a:graphic>
          </wp:anchor>
        </w:drawing>
      </w:r>
    </w:p>
    <w:p>
      <w:pPr>
        <w:pStyle w:val="Para 01"/>
      </w:pPr>
      <w:r>
        <w:rPr>
          <w:rStyle w:val="Text2"/>
        </w:rPr>
        <w:t>功能按钮说明：</w:t>
        <w:br w:clear="none"/>
      </w:r>
      <w:r>
        <w:t>» 新增明细：通过此按钮添加商品明细信息。</w:t>
        <w:br w:clear="none"/>
        <w:t>» 修改明细：针对录入状态单据中的商品明细信息可以通过此按钮进行修改。</w:t>
        <w:br w:clear="none"/>
        <w:t>» 删除明细：针对已经插入的明细信息可以通过此按钮进行删除。</w:t>
        <w:br w:clear="none"/>
        <w:t>» 查看明细：查看选中商品的明细信息。</w:t>
        <w:br w:clear="none"/>
        <w:t>» 保存：保存本次维护的商品信息。</w:t>
        <w:br w:clear="none"/>
        <w:t>» 提交：提交单据审核。</w:t>
        <w:br w:clear="none"/>
        <w:t>» 审批：审批单据。</w:t>
        <w:br w:clear="none"/>
        <w:t>» 批量引入：批量插入商品。</w:t>
      </w:r>
    </w:p>
    <w:p>
      <w:pPr>
        <w:pStyle w:val="Para 01"/>
      </w:pPr>
      <w:r>
        <w:rPr>
          <w:rStyle w:val="Text2"/>
        </w:rPr>
        <w:t>【温馨提示】：</w:t>
        <w:br w:clear="none"/>
      </w:r>
      <w:r>
        <w:t>» 第3步操作，新增明细有3种方式；</w:t>
      </w:r>
    </w:p>
    <w:p>
      <w:pPr>
        <w:pStyle w:val="Normal"/>
      </w:pPr>
      <w:r>
        <w:t>⊕ 点击【新增明细】按钮，系统会弹出一个新的商品编辑框，输入商品编码回车，输入数量，点击插入，详细页面如下图；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689600"/>
            <wp:effectExtent b="0" l="0" r="0" t="0"/>
            <wp:wrapTopAndBottom/>
            <wp:docPr descr="m_6564320957d2dd7dd4fbc8b9ea9ce2ee_r.png" id="342" name="m_6564320957d2dd7dd4fbc8b9ea9ce2ee_r.png"/>
            <wp:cNvGraphicFramePr>
              <a:graphicFrameLocks noChangeAspect="1"/>
            </wp:cNvGraphicFramePr>
            <a:graphic>
              <a:graphicData uri="http://schemas.openxmlformats.org/drawingml/2006/picture">
                <pic:pic>
                  <pic:nvPicPr>
                    <pic:cNvPr descr="m_6564320957d2dd7dd4fbc8b9ea9ce2ee_r.png" id="0" name="m_6564320957d2dd7dd4fbc8b9ea9ce2ee_r.png"/>
                    <pic:cNvPicPr/>
                  </pic:nvPicPr>
                  <pic:blipFill>
                    <a:blip r:embed="rId343"/>
                    <a:stretch>
                      <a:fillRect/>
                    </a:stretch>
                  </pic:blipFill>
                  <pic:spPr>
                    <a:xfrm>
                      <a:off x="0" y="0"/>
                      <a:ext cx="5727700" cy="5689600"/>
                    </a:xfrm>
                    <a:prstGeom prst="rect">
                      <a:avLst/>
                    </a:prstGeom>
                  </pic:spPr>
                </pic:pic>
              </a:graphicData>
            </a:graphic>
          </wp:anchor>
        </w:drawing>
      </w:r>
    </w:p>
    <w:p>
      <w:pPr>
        <w:pStyle w:val="Normal"/>
      </w:pPr>
      <w:r>
        <w:t>⊕ 鼠标右击选择【新赠空记录】 ，直接在当前页面输入商品编码回车，输入数量，详细页面如下图；</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038600"/>
            <wp:effectExtent b="0" l="0" r="0" t="0"/>
            <wp:wrapTopAndBottom/>
            <wp:docPr descr="m_a59a966634abee196ae35faa526af3be_r.png" id="343" name="m_a59a966634abee196ae35faa526af3be_r.png"/>
            <wp:cNvGraphicFramePr>
              <a:graphicFrameLocks noChangeAspect="1"/>
            </wp:cNvGraphicFramePr>
            <a:graphic>
              <a:graphicData uri="http://schemas.openxmlformats.org/drawingml/2006/picture">
                <pic:pic>
                  <pic:nvPicPr>
                    <pic:cNvPr descr="m_a59a966634abee196ae35faa526af3be_r.png" id="0" name="m_a59a966634abee196ae35faa526af3be_r.png"/>
                    <pic:cNvPicPr/>
                  </pic:nvPicPr>
                  <pic:blipFill>
                    <a:blip r:embed="rId344"/>
                    <a:stretch>
                      <a:fillRect/>
                    </a:stretch>
                  </pic:blipFill>
                  <pic:spPr>
                    <a:xfrm>
                      <a:off x="0" y="0"/>
                      <a:ext cx="5727700" cy="4038600"/>
                    </a:xfrm>
                    <a:prstGeom prst="rect">
                      <a:avLst/>
                    </a:prstGeom>
                  </pic:spPr>
                </pic:pic>
              </a:graphicData>
            </a:graphic>
          </wp:anchor>
        </w:drawing>
      </w:r>
    </w:p>
    <w:p>
      <w:pPr>
        <w:pStyle w:val="Normal"/>
      </w:pPr>
      <w:r>
        <w:t>⊕ 点击【批量引入】 铵钮，系统会弹出一个新的商品查询页面，根据查询条件可快速定位到所需商品，可批量选择商品插入退货申请页面，详细页面如下图；</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99000"/>
            <wp:effectExtent b="0" l="0" r="0" t="0"/>
            <wp:wrapTopAndBottom/>
            <wp:docPr descr="m_93e9b8bb7e8381bad74ee2e3cbdbee72_r.png" id="344" name="m_93e9b8bb7e8381bad74ee2e3cbdbee72_r.png"/>
            <wp:cNvGraphicFramePr>
              <a:graphicFrameLocks noChangeAspect="1"/>
            </wp:cNvGraphicFramePr>
            <a:graphic>
              <a:graphicData uri="http://schemas.openxmlformats.org/drawingml/2006/picture">
                <pic:pic>
                  <pic:nvPicPr>
                    <pic:cNvPr descr="m_93e9b8bb7e8381bad74ee2e3cbdbee72_r.png" id="0" name="m_93e9b8bb7e8381bad74ee2e3cbdbee72_r.png"/>
                    <pic:cNvPicPr/>
                  </pic:nvPicPr>
                  <pic:blipFill>
                    <a:blip r:embed="rId345"/>
                    <a:stretch>
                      <a:fillRect/>
                    </a:stretch>
                  </pic:blipFill>
                  <pic:spPr>
                    <a:xfrm>
                      <a:off x="0" y="0"/>
                      <a:ext cx="5727700" cy="4699000"/>
                    </a:xfrm>
                    <a:prstGeom prst="rect">
                      <a:avLst/>
                    </a:prstGeom>
                  </pic:spPr>
                </pic:pic>
              </a:graphicData>
            </a:graphic>
          </wp:anchor>
        </w:drawing>
      </w:r>
    </w:p>
    <w:p>
      <w:pPr>
        <w:pStyle w:val="Normal"/>
      </w:pPr>
      <w:r>
        <w:t xml:space="preserve">设置好查询条件之后，先点击【查询】按钮，然后选择商品或者点击【全选】按钮，再点击【插入按钮】即可，状态变为“处理完成”，当所有退货商品插入完成之后，关闭明细编辑界面。 </w:t>
      </w:r>
    </w:p>
    <w:p>
      <w:pPr>
        <w:pStyle w:val="Normal"/>
      </w:pPr>
      <w:r>
        <w:t>» 第4步点击输入数量，点击【保存】，系统会提示保存成功，如下图所示：</w:t>
      </w:r>
    </w:p>
    <w:p>
      <w:pPr>
        <w:pStyle w:val="Normal"/>
      </w:pPr>
      <w:r>
        <w:drawing>
          <wp:inline>
            <wp:extent cx="5727700" cy="7404100"/>
            <wp:effectExtent b="0" l="0" r="0" t="0"/>
            <wp:docPr descr="m_8d2384c39395204e6c1fb80df67a8907_r.png" id="345" name="m_8d2384c39395204e6c1fb80df67a8907_r.png"/>
            <wp:cNvGraphicFramePr>
              <a:graphicFrameLocks noChangeAspect="1"/>
            </wp:cNvGraphicFramePr>
            <a:graphic>
              <a:graphicData uri="http://schemas.openxmlformats.org/drawingml/2006/picture">
                <pic:pic>
                  <pic:nvPicPr>
                    <pic:cNvPr descr="m_8d2384c39395204e6c1fb80df67a8907_r.png" id="0" name="m_8d2384c39395204e6c1fb80df67a8907_r.png"/>
                    <pic:cNvPicPr/>
                  </pic:nvPicPr>
                  <pic:blipFill>
                    <a:blip r:embed="rId346"/>
                    <a:stretch>
                      <a:fillRect/>
                    </a:stretch>
                  </pic:blipFill>
                  <pic:spPr>
                    <a:xfrm>
                      <a:off x="0" y="0"/>
                      <a:ext cx="5727700" cy="7404100"/>
                    </a:xfrm>
                    <a:prstGeom prst="rect">
                      <a:avLst/>
                    </a:prstGeom>
                  </pic:spPr>
                </pic:pic>
              </a:graphicData>
            </a:graphic>
          </wp:inline>
        </w:drawing>
        <w:br w:clear="none"/>
      </w:r>
      <w:r>
        <w:rPr>
          <w:lang w:bidi="zh" w:eastAsia="zh" w:val="zh"/>
        </w:rPr>
        <w:t>» 第5步【提交】；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772400"/>
            <wp:effectExtent b="0" l="0" r="0" t="0"/>
            <wp:wrapTopAndBottom/>
            <wp:docPr descr="m_38bcc060d62ff23aab74611863e3e103_r.png" id="346" name="m_38bcc060d62ff23aab74611863e3e103_r.png"/>
            <wp:cNvGraphicFramePr>
              <a:graphicFrameLocks noChangeAspect="1"/>
            </wp:cNvGraphicFramePr>
            <a:graphic>
              <a:graphicData uri="http://schemas.openxmlformats.org/drawingml/2006/picture">
                <pic:pic>
                  <pic:nvPicPr>
                    <pic:cNvPr descr="m_38bcc060d62ff23aab74611863e3e103_r.png" id="0" name="m_38bcc060d62ff23aab74611863e3e103_r.png"/>
                    <pic:cNvPicPr/>
                  </pic:nvPicPr>
                  <pic:blipFill>
                    <a:blip r:embed="rId347"/>
                    <a:stretch>
                      <a:fillRect/>
                    </a:stretch>
                  </pic:blipFill>
                  <pic:spPr>
                    <a:xfrm>
                      <a:off x="0" y="0"/>
                      <a:ext cx="5727700" cy="7772400"/>
                    </a:xfrm>
                    <a:prstGeom prst="rect">
                      <a:avLst/>
                    </a:prstGeom>
                  </pic:spPr>
                </pic:pic>
              </a:graphicData>
            </a:graphic>
          </wp:anchor>
        </w:drawing>
      </w:r>
    </w:p>
    <w:p>
      <w:pPr>
        <w:pStyle w:val="Normal"/>
      </w:pPr>
      <w:r>
        <w:t>» 第6步【审批】；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670800"/>
            <wp:effectExtent b="0" l="0" r="0" t="0"/>
            <wp:wrapTopAndBottom/>
            <wp:docPr descr="m_d1caf0a3467cce33e2866ee8ba6d08e6_r.png" id="347" name="m_d1caf0a3467cce33e2866ee8ba6d08e6_r.png"/>
            <wp:cNvGraphicFramePr>
              <a:graphicFrameLocks noChangeAspect="1"/>
            </wp:cNvGraphicFramePr>
            <a:graphic>
              <a:graphicData uri="http://schemas.openxmlformats.org/drawingml/2006/picture">
                <pic:pic>
                  <pic:nvPicPr>
                    <pic:cNvPr descr="m_d1caf0a3467cce33e2866ee8ba6d08e6_r.png" id="0" name="m_d1caf0a3467cce33e2866ee8ba6d08e6_r.png"/>
                    <pic:cNvPicPr/>
                  </pic:nvPicPr>
                  <pic:blipFill>
                    <a:blip r:embed="rId348"/>
                    <a:stretch>
                      <a:fillRect/>
                    </a:stretch>
                  </pic:blipFill>
                  <pic:spPr>
                    <a:xfrm>
                      <a:off x="0" y="0"/>
                      <a:ext cx="5727700" cy="7670800"/>
                    </a:xfrm>
                    <a:prstGeom prst="rect">
                      <a:avLst/>
                    </a:prstGeom>
                  </pic:spPr>
                </pic:pic>
              </a:graphicData>
            </a:graphic>
          </wp:anchor>
        </w:drawing>
      </w:r>
    </w:p>
    <w:p>
      <w:pPr>
        <w:pStyle w:val="Para 01"/>
      </w:pPr>
      <w:r>
        <w:rPr>
          <w:rStyle w:val="Text2"/>
        </w:rPr>
        <w:t>【温馨提示】：</w:t>
        <w:br w:clear="none"/>
      </w:r>
      <w:r>
        <w:t xml:space="preserve"> 提交之后，单据状态为50-待审批，待审批的单据若需要修改，可点击【审批驳回】，当单据变为10-终端操作中，可进行修改，修改完成后，再依次点击提交、审批。</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556500"/>
            <wp:effectExtent b="0" l="0" r="0" t="0"/>
            <wp:wrapTopAndBottom/>
            <wp:docPr descr="m_07e495294bcb05467f88effc86e1a4a7_r.png" id="348" name="m_07e495294bcb05467f88effc86e1a4a7_r.png"/>
            <wp:cNvGraphicFramePr>
              <a:graphicFrameLocks noChangeAspect="1"/>
            </wp:cNvGraphicFramePr>
            <a:graphic>
              <a:graphicData uri="http://schemas.openxmlformats.org/drawingml/2006/picture">
                <pic:pic>
                  <pic:nvPicPr>
                    <pic:cNvPr descr="m_07e495294bcb05467f88effc86e1a4a7_r.png" id="0" name="m_07e495294bcb05467f88effc86e1a4a7_r.png"/>
                    <pic:cNvPicPr/>
                  </pic:nvPicPr>
                  <pic:blipFill>
                    <a:blip r:embed="rId349"/>
                    <a:stretch>
                      <a:fillRect/>
                    </a:stretch>
                  </pic:blipFill>
                  <pic:spPr>
                    <a:xfrm>
                      <a:off x="0" y="0"/>
                      <a:ext cx="5727700" cy="7556500"/>
                    </a:xfrm>
                    <a:prstGeom prst="rect">
                      <a:avLst/>
                    </a:prstGeom>
                  </pic:spPr>
                </pic:pic>
              </a:graphicData>
            </a:graphic>
          </wp:anchor>
        </w:drawing>
      </w:r>
    </w:p>
    <w:p>
      <w:pPr>
        <w:pStyle w:val="Para 04"/>
      </w:pPr>
      <w:r>
        <w:t xml:space="preserve"> </w:t>
      </w:r>
    </w:p>
    <w:p>
      <w:bookmarkStart w:id="717" w:name="Top_of_424_html"/>
      <w:pPr>
        <w:pStyle w:val="Heading 1"/>
        <w:pageBreakBefore w:val="on"/>
      </w:pPr>
      <w:r>
        <w:t>ISCS_4073 单品库存变动查询</w:t>
      </w:r>
      <w:bookmarkEnd w:id="717"/>
    </w:p>
    <w:p>
      <w:bookmarkStart w:id="718" w:name="Zui_Hou_Geng_Xin__2021Nian_03Yue_8"/>
      <w:pPr>
        <w:pStyle w:val="Para 04"/>
      </w:pPr>
      <w:r>
        <w:t/>
      </w:r>
      <w:bookmarkEnd w:id="718"/>
    </w:p>
    <w:p>
      <w:pPr>
        <w:pStyle w:val="Para 06"/>
      </w:pPr>
      <w:r>
        <w:t>最后更新：2021年03月01日</w:t>
        <w:br w:clear="none"/>
        <w:t>责任编辑：匡柏霞</w:t>
      </w:r>
    </w:p>
    <w:p>
      <w:bookmarkStart w:id="719" w:name="1_____Mo_Kuai_Jian_Jie_106"/>
      <w:pPr>
        <w:pStyle w:val="Para 07"/>
      </w:pPr>
      <w:r>
        <w:rPr>
          <w:rStyle w:val="Text7"/>
        </w:rPr>
        <w:bookmarkStart w:id="720" w:name="1_____Mo_Kuai_Jian_Jie_106"/>
        <w:t/>
        <w:bookmarkEnd w:id="720"/>
      </w:r>
      <w:r>
        <w:t>1. 模块简介</w:t>
      </w:r>
      <w:bookmarkEnd w:id="719"/>
    </w:p>
    <w:p>
      <w:pPr>
        <w:pStyle w:val="Normal"/>
      </w:pPr>
      <w:r>
        <w:t>此模块用于查询商品在某期间内的期初、期末和库存流水信息。</w:t>
      </w:r>
    </w:p>
    <w:p>
      <w:bookmarkStart w:id="721" w:name="4073_Dan_Pin_Ku_Cun_Bian_Dong_Ch"/>
      <w:pPr>
        <w:pStyle w:val="Heading 2"/>
      </w:pPr>
      <w:r>
        <w:rPr>
          <w:rStyle w:val="Text7"/>
        </w:rPr>
        <w:bookmarkStart w:id="722" w:name="4073_Dan_Pin_Ku_Cun_Bian_Dong_Ch"/>
        <w:t/>
        <w:bookmarkEnd w:id="722"/>
      </w:r>
      <w:r>
        <w:t>4073 单品库存变动查询</w:t>
      </w:r>
      <w:bookmarkEnd w:id="721"/>
    </w:p>
    <w:p>
      <w:pPr>
        <w:pStyle w:val="Normal"/>
      </w:pPr>
      <w:r>
        <w:rPr>
          <w:rStyle w:val="Text1"/>
        </w:rPr>
        <w:t>功能路径</w:t>
      </w:r>
      <w:r>
        <w:t>：【40 库存】→【4073单品库存变动查询】</w:t>
      </w:r>
    </w:p>
    <w:p>
      <w:pPr>
        <w:pStyle w:val="Normal"/>
      </w:pPr>
      <w:r>
        <w:t xml:space="preserve">打开4073单品库存变动查询功能，设置好查询条件并点击查询。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724400" cy="8851900"/>
            <wp:effectExtent b="0" l="0" r="0" t="0"/>
            <wp:wrapTopAndBottom/>
            <wp:docPr descr="m_7eab701828ef7a33a5e68b9160e581ba_r.png" id="349" name="m_7eab701828ef7a33a5e68b9160e581ba_r.png"/>
            <wp:cNvGraphicFramePr>
              <a:graphicFrameLocks noChangeAspect="1"/>
            </wp:cNvGraphicFramePr>
            <a:graphic>
              <a:graphicData uri="http://schemas.openxmlformats.org/drawingml/2006/picture">
                <pic:pic>
                  <pic:nvPicPr>
                    <pic:cNvPr descr="m_7eab701828ef7a33a5e68b9160e581ba_r.png" id="0" name="m_7eab701828ef7a33a5e68b9160e581ba_r.png"/>
                    <pic:cNvPicPr/>
                  </pic:nvPicPr>
                  <pic:blipFill>
                    <a:blip r:embed="rId350"/>
                    <a:stretch>
                      <a:fillRect/>
                    </a:stretch>
                  </pic:blipFill>
                  <pic:spPr>
                    <a:xfrm>
                      <a:off x="0" y="0"/>
                      <a:ext cx="4724400" cy="8851900"/>
                    </a:xfrm>
                    <a:prstGeom prst="rect">
                      <a:avLst/>
                    </a:prstGeom>
                  </pic:spPr>
                </pic:pic>
              </a:graphicData>
            </a:graphic>
          </wp:anchor>
        </w:drawing>
      </w:r>
    </w:p>
    <w:p>
      <w:pPr>
        <w:pStyle w:val="Para 01"/>
      </w:pPr>
      <w:r>
        <w:rPr>
          <w:rStyle w:val="Text2"/>
        </w:rPr>
        <w:t>【温馨提示】：</w:t>
        <w:br w:clear="none"/>
      </w:r>
      <w:r>
        <w:t>» 如需导出查询结果，可在结果区域鼠标右击选择“另存为”→“Excel”；</w:t>
        <w:br w:clear="none"/>
        <w:t>» 查询条件设定时，主要设定时间区间（即门店对某商品库存变动的具体时间范围）、输入具体商品编码或条形码即可。</w:t>
      </w:r>
    </w:p>
    <w:p>
      <w:pPr>
        <w:pStyle w:val="Para 04"/>
      </w:pPr>
      <w:r>
        <w:t xml:space="preserve"> </w:t>
      </w:r>
    </w:p>
    <w:p>
      <w:bookmarkStart w:id="723" w:name="Top_of_160_html"/>
      <w:pPr>
        <w:pStyle w:val="Heading 1"/>
        <w:pageBreakBefore w:val="on"/>
      </w:pPr>
      <w:r>
        <w:t>90 财务</w:t>
      </w:r>
      <w:bookmarkEnd w:id="723"/>
    </w:p>
    <w:p>
      <w:bookmarkStart w:id="724" w:name="page_content_12"/>
      <w:pPr>
        <w:pStyle w:val="Para 04"/>
      </w:pPr>
      <w:r>
        <w:t/>
      </w:r>
      <w:bookmarkEnd w:id="724"/>
    </w:p>
    <w:p>
      <w:bookmarkStart w:id="725" w:name="Top_of_382_html"/>
      <w:pPr>
        <w:pStyle w:val="Heading 1"/>
        <w:pageBreakBefore w:val="on"/>
      </w:pPr>
      <w:r>
        <w:t>ISCS_9001 类别销售日报</w:t>
      </w:r>
      <w:bookmarkEnd w:id="725"/>
    </w:p>
    <w:p>
      <w:bookmarkStart w:id="726" w:name="Zui_Hou_Geng_Xin__2021Nian_2Yue_93"/>
      <w:pPr>
        <w:pStyle w:val="Para 04"/>
      </w:pPr>
      <w:r>
        <w:t/>
      </w:r>
      <w:bookmarkEnd w:id="726"/>
    </w:p>
    <w:p>
      <w:pPr>
        <w:pStyle w:val="Para 06"/>
      </w:pPr>
      <w:r>
        <w:t>最后更新：2021年2月25日</w:t>
        <w:br w:clear="none"/>
        <w:t>责任编辑：章文为</w:t>
      </w:r>
    </w:p>
    <w:p>
      <w:bookmarkStart w:id="727" w:name="1_____Mo_Kuai_Jian_Jie_107"/>
      <w:pPr>
        <w:pStyle w:val="Para 07"/>
      </w:pPr>
      <w:r>
        <w:rPr>
          <w:rStyle w:val="Text7"/>
        </w:rPr>
        <w:bookmarkStart w:id="728" w:name="1_____Mo_Kuai_Jian_Jie_107"/>
        <w:t/>
        <w:bookmarkEnd w:id="728"/>
      </w:r>
      <w:r>
        <w:t>1. 模块简介</w:t>
      </w:r>
      <w:bookmarkEnd w:id="727"/>
    </w:p>
    <w:p>
      <w:pPr>
        <w:pStyle w:val="Normal"/>
      </w:pPr>
      <w:r>
        <w:t>【类别销售日报】财务模块主要用于查询各类财务统计报表，比如销售报表、税务报表或是进销存报表等等，在各个查询模块中，会展示相关统计逻辑和部分公式。下文将就类别销售日报操进行说明。</w:t>
      </w:r>
    </w:p>
    <w:p>
      <w:bookmarkStart w:id="729" w:name="9001_Lei_Bie_Xiao_Shou_Ri_Bao"/>
      <w:pPr>
        <w:pStyle w:val="Heading 2"/>
      </w:pPr>
      <w:r>
        <w:rPr>
          <w:rStyle w:val="Text7"/>
        </w:rPr>
        <w:bookmarkStart w:id="730" w:name="9001_Lei_Bie_Xiao_Shou_Ri_Bao"/>
        <w:t/>
        <w:bookmarkEnd w:id="730"/>
      </w:r>
      <w:r>
        <w:t>9001 类别销售日报</w:t>
      </w:r>
      <w:bookmarkEnd w:id="729"/>
    </w:p>
    <w:p>
      <w:pPr>
        <w:pStyle w:val="Normal"/>
      </w:pPr>
      <w:r>
        <w:rPr>
          <w:rStyle w:val="Text1"/>
        </w:rPr>
        <w:t>功能路径</w:t>
      </w:r>
      <w:r>
        <w:t>：【90财务】→【9001类别销售日报】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930400"/>
            <wp:effectExtent b="0" l="0" r="0" t="0"/>
            <wp:wrapTopAndBottom/>
            <wp:docPr descr="m_f3487673ce55726708a5f1a36e0c0ea0_r.png" id="350" name="m_f3487673ce55726708a5f1a36e0c0ea0_r.png"/>
            <wp:cNvGraphicFramePr>
              <a:graphicFrameLocks noChangeAspect="1"/>
            </wp:cNvGraphicFramePr>
            <a:graphic>
              <a:graphicData uri="http://schemas.openxmlformats.org/drawingml/2006/picture">
                <pic:pic>
                  <pic:nvPicPr>
                    <pic:cNvPr descr="m_f3487673ce55726708a5f1a36e0c0ea0_r.png" id="0" name="m_f3487673ce55726708a5f1a36e0c0ea0_r.png"/>
                    <pic:cNvPicPr/>
                  </pic:nvPicPr>
                  <pic:blipFill>
                    <a:blip r:embed="rId351"/>
                    <a:stretch>
                      <a:fillRect/>
                    </a:stretch>
                  </pic:blipFill>
                  <pic:spPr>
                    <a:xfrm>
                      <a:off x="0" y="0"/>
                      <a:ext cx="5283200" cy="1930400"/>
                    </a:xfrm>
                    <a:prstGeom prst="rect">
                      <a:avLst/>
                    </a:prstGeom>
                  </pic:spPr>
                </pic:pic>
              </a:graphicData>
            </a:graphic>
          </wp:anchor>
        </w:drawing>
      </w:r>
    </w:p>
    <w:p>
      <w:pPr>
        <w:pStyle w:val="Para 01"/>
      </w:pPr>
      <w:r>
        <w:t>【温馨提示】：</w:t>
        <w:br w:clear="none"/>
        <w:t>1、 数据来源：</w:t>
        <w:br w:clear="none"/>
        <w:t>» 关账后的销售数据</w:t>
        <w:br w:clear="none"/>
        <w:t>2、条件查询:</w:t>
        <w:br w:clear="none"/>
        <w:t>» 经营方式：A-经销，B-成本代销，C-联营，D-代收款，G-扣率代销</w:t>
        <w:br w:clear="none"/>
        <w:t>» 汇总方式：品类汇总层级，可以按大类、中类、小类、子类、商品查询，也可以按全部查询，全部查询的结果为合计总数；</w:t>
        <w:br w:clear="none"/>
        <w:t>3、字段取值：</w:t>
        <w:br w:clear="none"/>
        <w:t>» 含税销售额：POS实际销售含税金额；</w:t>
        <w:br w:clear="none"/>
        <w:t>» 销售占比：每个类别含税销售额/总含税销售额*100%=每个类别销售占比；</w:t>
        <w:br w:clear="none"/>
        <w:t>» 含税折扣额：销售折扣：折扣/折让金额，让利小计；</w:t>
        <w:br w:clear="none"/>
        <w:t>» 除税销售额：POS实际销售除税金额；</w:t>
        <w:br w:clear="none"/>
        <w:t>» 除税折扣额：除税销售折扣：除税折扣/除税折让金额，除税让利小计；</w:t>
      </w:r>
    </w:p>
    <w:p>
      <w:pPr>
        <w:pStyle w:val="Para 04"/>
      </w:pPr>
      <w:r>
        <w:t xml:space="preserve"> </w:t>
      </w:r>
    </w:p>
    <w:p>
      <w:bookmarkStart w:id="731" w:name="Top_of_383_html"/>
      <w:pPr>
        <w:pStyle w:val="Heading 1"/>
        <w:pageBreakBefore w:val="on"/>
      </w:pPr>
      <w:r>
        <w:t>ISCS_9015 销售毛利日报表</w:t>
      </w:r>
      <w:bookmarkEnd w:id="731"/>
    </w:p>
    <w:p>
      <w:bookmarkStart w:id="732" w:name="Zui_Hou_Geng_Xin__2021Nian_2Yue_94"/>
      <w:pPr>
        <w:pStyle w:val="Para 04"/>
      </w:pPr>
      <w:r>
        <w:t/>
      </w:r>
      <w:bookmarkEnd w:id="732"/>
    </w:p>
    <w:p>
      <w:pPr>
        <w:pStyle w:val="Para 06"/>
      </w:pPr>
      <w:r>
        <w:t>最后更新：2021年2月25日</w:t>
        <w:br w:clear="none"/>
        <w:t>责任编辑：章文为</w:t>
      </w:r>
    </w:p>
    <w:p>
      <w:bookmarkStart w:id="733" w:name="3_____Mo_Kuai_Jian_Jie"/>
      <w:pPr>
        <w:pStyle w:val="Para 07"/>
      </w:pPr>
      <w:r>
        <w:rPr>
          <w:rStyle w:val="Text7"/>
        </w:rPr>
        <w:bookmarkStart w:id="734" w:name="3_____Mo_Kuai_Jian_Jie"/>
        <w:t/>
        <w:bookmarkEnd w:id="734"/>
      </w:r>
      <w:r>
        <w:t>3. 模块简介</w:t>
      </w:r>
      <w:bookmarkEnd w:id="733"/>
    </w:p>
    <w:p>
      <w:pPr>
        <w:pStyle w:val="Normal"/>
      </w:pPr>
      <w:r>
        <w:t>【销售毛利日报表】用于按照商品查询期间内的毛利情况，其统计方式与【销售日报】中的“商品销售报表”标签页中的一致，只是此模块能够直接查询到具体单品。下文将就销售毛利日报表进行说明。</w:t>
      </w:r>
    </w:p>
    <w:p>
      <w:bookmarkStart w:id="735" w:name="9015_Xiao_Shou_Mao_Li_Ri_Bao_Bia"/>
      <w:pPr>
        <w:pStyle w:val="Heading 2"/>
      </w:pPr>
      <w:r>
        <w:rPr>
          <w:rStyle w:val="Text7"/>
        </w:rPr>
        <w:bookmarkStart w:id="736" w:name="9015_Xiao_Shou_Mao_Li_Ri_Bao_Bia"/>
        <w:t/>
        <w:bookmarkEnd w:id="736"/>
      </w:r>
      <w:r>
        <w:t>9015 销售毛利日报表</w:t>
      </w:r>
      <w:bookmarkEnd w:id="735"/>
    </w:p>
    <w:p>
      <w:pPr>
        <w:pStyle w:val="Normal"/>
      </w:pPr>
      <w:r>
        <w:rPr>
          <w:rStyle w:val="Text1"/>
        </w:rPr>
        <w:t>功能路径</w:t>
      </w:r>
      <w:r>
        <w:t>：【90财务】→【9015销售毛利日报表】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968500"/>
            <wp:effectExtent b="0" l="0" r="0" t="0"/>
            <wp:wrapTopAndBottom/>
            <wp:docPr descr="m_9ace23a03cbb54b34d5c9d4c145bd565_r.png" id="351" name="m_9ace23a03cbb54b34d5c9d4c145bd565_r.png"/>
            <wp:cNvGraphicFramePr>
              <a:graphicFrameLocks noChangeAspect="1"/>
            </wp:cNvGraphicFramePr>
            <a:graphic>
              <a:graphicData uri="http://schemas.openxmlformats.org/drawingml/2006/picture">
                <pic:pic>
                  <pic:nvPicPr>
                    <pic:cNvPr descr="m_9ace23a03cbb54b34d5c9d4c145bd565_r.png" id="0" name="m_9ace23a03cbb54b34d5c9d4c145bd565_r.png"/>
                    <pic:cNvPicPr/>
                  </pic:nvPicPr>
                  <pic:blipFill>
                    <a:blip r:embed="rId352"/>
                    <a:stretch>
                      <a:fillRect/>
                    </a:stretch>
                  </pic:blipFill>
                  <pic:spPr>
                    <a:xfrm>
                      <a:off x="0" y="0"/>
                      <a:ext cx="5283200" cy="1968500"/>
                    </a:xfrm>
                    <a:prstGeom prst="rect">
                      <a:avLst/>
                    </a:prstGeom>
                  </pic:spPr>
                </pic:pic>
              </a:graphicData>
            </a:graphic>
          </wp:anchor>
        </w:drawing>
      </w:r>
    </w:p>
    <w:p>
      <w:pPr>
        <w:pStyle w:val="Para 01"/>
      </w:pPr>
      <w:r>
        <w:t>【温馨提示】：</w:t>
        <w:br w:clear="none"/>
        <w:t>1、 数据来源：</w:t>
        <w:br w:clear="none"/>
        <w:t>» 关账后的数据</w:t>
        <w:br w:clear="none"/>
        <w:t>2、条件查询:</w:t>
        <w:br w:clear="none"/>
        <w:t>» 经营方式：A-经销，B-成本代销，C-联营，D-代收款，G-扣率代销；</w:t>
        <w:br w:clear="none"/>
        <w:t>» 是否称重：N-不称重，Y-称重；</w:t>
        <w:br w:clear="none"/>
        <w:t>» 称销售方式：0-按重量，1-按价格；</w:t>
        <w:br w:clear="none"/>
        <w:t>» 汇总方式：品类汇总层级，可以按大类、中类、小类、子类、商品查询，也可以按全部查询，全部查询的结果为合计总数；</w:t>
        <w:br w:clear="none"/>
        <w:t>3、字段取值：</w:t>
        <w:br w:clear="none"/>
        <w:t>» 本期净销售额：本期销售总额-销售折扣额；</w:t>
        <w:br w:clear="none"/>
        <w:t>» 调整成本：成本调整金额</w:t>
        <w:br w:clear="none"/>
        <w:t>» 补差毛利：补差金额</w:t>
        <w:br w:clear="none"/>
        <w:t>» 毛利金额：净销售额-销售成本</w:t>
        <w:br w:clear="none"/>
        <w:t>» 毛利率：(毛利额/销售额)</w:t>
      </w:r>
      <w:r>
        <w:rPr>
          <w:rStyle w:val="Text0"/>
        </w:rPr>
        <w:t>100</w:t>
        <w:br w:clear="none"/>
        <w:t>» 报损成本：报损单成本金额</w:t>
        <w:br w:clear="none"/>
        <w:t>» 全盘盘亏成本：盘点金额+损耗金额；</w:t>
        <w:br w:clear="none"/>
        <w:t>» 销售成本（含税）：包含含税销售成本+含税成本调整；</w:t>
        <w:br w:clear="none"/>
        <w:t>» 销售成本（未税）：包含未税销售成本+未税成本调整；</w:t>
        <w:br w:clear="none"/>
        <w:t>» 盘点数量：包含盘点数量+损耗数量；</w:t>
        <w:br w:clear="none"/>
        <w:t>» 销售折扣：折扣/折让，让利小计；</w:t>
        <w:br w:clear="none"/>
        <w:t>» 净毛利率：净毛利金额/本期净销额；</w:t>
        <w:br w:clear="none"/>
        <w:t>» 净毛利额：毛利金额-报损成本-非旬盘成本</w:t>
        <w:br w:clear="none"/>
        <w:t>» 销售额（未税）：未税商品售价</w:t>
      </w:r>
      <w:r>
        <w:t>数量；</w:t>
        <w:br w:clear="none"/>
        <w:t>» 销售成本（未税）：未税商品进价*数量；</w:t>
        <w:br w:clear="none"/>
        <w:t>» 税额：进项税额；</w:t>
      </w:r>
    </w:p>
    <w:p>
      <w:pPr>
        <w:pStyle w:val="Para 04"/>
      </w:pPr>
      <w:r>
        <w:t xml:space="preserve"> </w:t>
      </w:r>
    </w:p>
    <w:p>
      <w:bookmarkStart w:id="737" w:name="Top_of_384_html"/>
      <w:pPr>
        <w:pStyle w:val="Heading 1"/>
        <w:pageBreakBefore w:val="on"/>
      </w:pPr>
      <w:r>
        <w:t>ISCS_9020 单品进销存日报表</w:t>
      </w:r>
      <w:bookmarkEnd w:id="737"/>
    </w:p>
    <w:p>
      <w:bookmarkStart w:id="738" w:name="Zui_Hou_Geng_Xin__2021Nian_2Yue_95"/>
      <w:pPr>
        <w:pStyle w:val="Para 04"/>
      </w:pPr>
      <w:r>
        <w:t/>
      </w:r>
      <w:bookmarkEnd w:id="738"/>
    </w:p>
    <w:p>
      <w:pPr>
        <w:pStyle w:val="Para 06"/>
      </w:pPr>
      <w:r>
        <w:t>最后更新：2021年2月25日</w:t>
        <w:br w:clear="none"/>
        <w:t>责任编辑：章文为</w:t>
      </w:r>
    </w:p>
    <w:p>
      <w:bookmarkStart w:id="739" w:name="1_____Mo_Kuai_Jian_Jie_108"/>
      <w:pPr>
        <w:pStyle w:val="Para 07"/>
      </w:pPr>
      <w:r>
        <w:rPr>
          <w:rStyle w:val="Text7"/>
        </w:rPr>
        <w:bookmarkStart w:id="740" w:name="1_____Mo_Kuai_Jian_Jie_108"/>
        <w:t/>
        <w:bookmarkEnd w:id="740"/>
      </w:r>
      <w:r>
        <w:t>1. 模块简介</w:t>
      </w:r>
      <w:bookmarkEnd w:id="739"/>
    </w:p>
    <w:p>
      <w:pPr>
        <w:pStyle w:val="Normal"/>
      </w:pPr>
      <w:r>
        <w:t>【单品进销存日报表】用于按照商品查询期间内的进销存情况，此模块能够直接查询到具体单品。下文将就单品进销存日报表进行说明。</w:t>
      </w:r>
    </w:p>
    <w:p>
      <w:bookmarkStart w:id="741" w:name="9020_Dan_Pin_Jin_Xiao_Cun_Ri_Bao"/>
      <w:pPr>
        <w:pStyle w:val="Heading 2"/>
      </w:pPr>
      <w:r>
        <w:rPr>
          <w:rStyle w:val="Text7"/>
        </w:rPr>
        <w:bookmarkStart w:id="742" w:name="9020_Dan_Pin_Jin_Xiao_Cun_Ri_Bao"/>
        <w:t/>
        <w:bookmarkEnd w:id="742"/>
      </w:r>
      <w:r>
        <w:t>9020 单品进销存日报表</w:t>
      </w:r>
      <w:bookmarkEnd w:id="741"/>
    </w:p>
    <w:p>
      <w:pPr>
        <w:pStyle w:val="Normal"/>
      </w:pPr>
      <w:r>
        <w:rPr>
          <w:rStyle w:val="Text1"/>
        </w:rPr>
        <w:t>功能路径</w:t>
      </w:r>
      <w:r>
        <w:t>：【90财务】→【9020单品进销存日报表】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1955800"/>
            <wp:effectExtent b="0" l="0" r="0" t="0"/>
            <wp:wrapTopAndBottom/>
            <wp:docPr descr="m_824775a60ac923aedbacf95d253b9ea8_r.png" id="352" name="m_824775a60ac923aedbacf95d253b9ea8_r.png"/>
            <wp:cNvGraphicFramePr>
              <a:graphicFrameLocks noChangeAspect="1"/>
            </wp:cNvGraphicFramePr>
            <a:graphic>
              <a:graphicData uri="http://schemas.openxmlformats.org/drawingml/2006/picture">
                <pic:pic>
                  <pic:nvPicPr>
                    <pic:cNvPr descr="m_824775a60ac923aedbacf95d253b9ea8_r.png" id="0" name="m_824775a60ac923aedbacf95d253b9ea8_r.png"/>
                    <pic:cNvPicPr/>
                  </pic:nvPicPr>
                  <pic:blipFill>
                    <a:blip r:embed="rId353"/>
                    <a:stretch>
                      <a:fillRect/>
                    </a:stretch>
                  </pic:blipFill>
                  <pic:spPr>
                    <a:xfrm>
                      <a:off x="0" y="0"/>
                      <a:ext cx="5283200" cy="1955800"/>
                    </a:xfrm>
                    <a:prstGeom prst="rect">
                      <a:avLst/>
                    </a:prstGeom>
                  </pic:spPr>
                </pic:pic>
              </a:graphicData>
            </a:graphic>
          </wp:anchor>
        </w:drawing>
      </w:r>
    </w:p>
    <w:p>
      <w:pPr>
        <w:pStyle w:val="Para 01"/>
      </w:pPr>
      <w:r>
        <w:t>【温馨提示】：</w:t>
        <w:br w:clear="none"/>
        <w:t>1、 数据来源：</w:t>
        <w:br w:clear="none"/>
        <w:t>» 关账后的数据</w:t>
        <w:br w:clear="none"/>
        <w:t>2、条件查询:</w:t>
        <w:br w:clear="none"/>
        <w:t>» 经营方式：A-经销，B-成本代销，C-联营，D-代收款，G-扣率代销；</w:t>
        <w:br w:clear="none"/>
        <w:t>» 是否含税：是，否；</w:t>
        <w:br w:clear="none"/>
        <w:t>3、字段取值：</w:t>
        <w:br w:clear="none"/>
        <w:t>» 平均进价：举例，查询条件输入2月12日-2月22日，显未日期范围内的平均进价，</w:t>
        <w:br w:clear="none"/>
        <w:t>» 期初成本：举例，查询条件输入2月12日-2月22日，2月22日已关帐，取2月11日的库存成本；</w:t>
        <w:br w:clear="none"/>
        <w:t>» 期初数量：举例，查询条件输入2月12日-2月22日，2月22日已关帐，取2月11日的商品库存数量；</w:t>
        <w:br w:clear="none"/>
        <w:t>» 进货成本：包含进货单、退货单、调拨单-调入、换货-换入、加工分解-产出；</w:t>
        <w:br w:clear="none"/>
        <w:t>» 销售成本：包含成本调整单、销售单（含团购、电商）、盘点单-旬盘等；</w:t>
        <w:br w:clear="none"/>
        <w:t>» 出货成本：包含调拨单-调出、换货单-换出、加工分解单-投入、领用等；</w:t>
        <w:br w:clear="none"/>
        <w:t>» 盘亏成本：包含盘点单-全盘、报损单等；</w:t>
        <w:br w:clear="none"/>
        <w:t>» 期未成本：期初成本-当天成本调整=期未成本；</w:t>
      </w:r>
    </w:p>
    <w:p>
      <w:pPr>
        <w:pStyle w:val="Para 04"/>
      </w:pPr>
      <w:r>
        <w:t xml:space="preserve"> </w:t>
      </w:r>
    </w:p>
    <w:p>
      <w:bookmarkStart w:id="743" w:name="Top_of_385_html"/>
      <w:pPr>
        <w:pStyle w:val="Heading 1"/>
        <w:pageBreakBefore w:val="on"/>
      </w:pPr>
      <w:r>
        <w:t>ISCS_9021 单店进销存汇总报表</w:t>
      </w:r>
      <w:bookmarkEnd w:id="743"/>
    </w:p>
    <w:p>
      <w:bookmarkStart w:id="744" w:name="Zui_Hou_Geng_Xin__2021Nian_2Yue_96"/>
      <w:pPr>
        <w:pStyle w:val="Para 04"/>
      </w:pPr>
      <w:r>
        <w:t/>
      </w:r>
      <w:bookmarkEnd w:id="744"/>
    </w:p>
    <w:p>
      <w:pPr>
        <w:pStyle w:val="Para 06"/>
      </w:pPr>
      <w:r>
        <w:t>最后更新：2021年2月25日</w:t>
        <w:br w:clear="none"/>
        <w:t>责任编辑：章文为</w:t>
      </w:r>
    </w:p>
    <w:p>
      <w:bookmarkStart w:id="745" w:name="3_____Mo_Kuai_Jian_Jie_1"/>
      <w:pPr>
        <w:pStyle w:val="Para 07"/>
      </w:pPr>
      <w:r>
        <w:rPr>
          <w:rStyle w:val="Text7"/>
        </w:rPr>
        <w:bookmarkStart w:id="746" w:name="3_____Mo_Kuai_Jian_Jie_1"/>
        <w:t/>
        <w:bookmarkEnd w:id="746"/>
      </w:r>
      <w:r>
        <w:t>3. 模块简介</w:t>
      </w:r>
      <w:bookmarkEnd w:id="745"/>
    </w:p>
    <w:p>
      <w:pPr>
        <w:pStyle w:val="Normal"/>
      </w:pPr>
      <w:r>
        <w:t>【单店进销存汇总报表】用于查询单店一个时间区间内的进销存汇总情况。下文将就单店进销存汇总报表进行说明。</w:t>
      </w:r>
    </w:p>
    <w:p>
      <w:bookmarkStart w:id="747" w:name="9021_Dan_Dian_Jin_Xiao_Cun_Hui_Z"/>
      <w:pPr>
        <w:pStyle w:val="Heading 2"/>
      </w:pPr>
      <w:r>
        <w:rPr>
          <w:rStyle w:val="Text7"/>
        </w:rPr>
        <w:bookmarkStart w:id="748" w:name="9021_Dan_Dian_Jin_Xiao_Cun_Hui_Z"/>
        <w:t/>
        <w:bookmarkEnd w:id="748"/>
      </w:r>
      <w:r>
        <w:t>9021 单店进销存汇总报表</w:t>
      </w:r>
      <w:bookmarkEnd w:id="747"/>
    </w:p>
    <w:p>
      <w:pPr>
        <w:pStyle w:val="Normal"/>
      </w:pPr>
      <w:r>
        <w:rPr>
          <w:rStyle w:val="Text1"/>
        </w:rPr>
        <w:t>功能路径</w:t>
      </w:r>
      <w:r>
        <w:t>：【90财务】→【9021单店进销存汇总报表】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032000"/>
            <wp:effectExtent b="0" l="0" r="0" t="0"/>
            <wp:wrapTopAndBottom/>
            <wp:docPr descr="m_2526cfaff9c6ebd8953fcc0ba1cfceb3_r.png" id="353" name="m_2526cfaff9c6ebd8953fcc0ba1cfceb3_r.png"/>
            <wp:cNvGraphicFramePr>
              <a:graphicFrameLocks noChangeAspect="1"/>
            </wp:cNvGraphicFramePr>
            <a:graphic>
              <a:graphicData uri="http://schemas.openxmlformats.org/drawingml/2006/picture">
                <pic:pic>
                  <pic:nvPicPr>
                    <pic:cNvPr descr="m_2526cfaff9c6ebd8953fcc0ba1cfceb3_r.png" id="0" name="m_2526cfaff9c6ebd8953fcc0ba1cfceb3_r.png"/>
                    <pic:cNvPicPr/>
                  </pic:nvPicPr>
                  <pic:blipFill>
                    <a:blip r:embed="rId354"/>
                    <a:stretch>
                      <a:fillRect/>
                    </a:stretch>
                  </pic:blipFill>
                  <pic:spPr>
                    <a:xfrm>
                      <a:off x="0" y="0"/>
                      <a:ext cx="5283200" cy="2032000"/>
                    </a:xfrm>
                    <a:prstGeom prst="rect">
                      <a:avLst/>
                    </a:prstGeom>
                  </pic:spPr>
                </pic:pic>
              </a:graphicData>
            </a:graphic>
          </wp:anchor>
        </w:drawing>
      </w:r>
    </w:p>
    <w:p>
      <w:pPr>
        <w:pStyle w:val="Para 01"/>
      </w:pPr>
      <w:r>
        <w:t>【温馨提示】：</w:t>
        <w:br w:clear="none"/>
        <w:t xml:space="preserve"> 1、 数据来源：</w:t>
        <w:br w:clear="none"/>
        <w:t>» 关账后的数据</w:t>
        <w:br w:clear="none"/>
        <w:t>2、条件查询:</w:t>
        <w:br w:clear="none"/>
        <w:t>» 经营方式：A-经销，B-成本代销，C-联营，D-代收款，G-扣率代销；</w:t>
        <w:br w:clear="none"/>
        <w:t>» 是否含税：是，否；</w:t>
        <w:br w:clear="none"/>
        <w:t>3、字段取值：</w:t>
        <w:br w:clear="none"/>
        <w:t>» 平均进价：举例，查询条件输入2月12日-2月22日，显未日期范围内的平均进价，</w:t>
        <w:br w:clear="none"/>
        <w:t>» 期初成本：举例，查询条件输入2月12日-2月22日，2月22日已关帐，取2月11日的库存成本；</w:t>
        <w:br w:clear="none"/>
        <w:t>» 期初数量：举例，查询条件输入2月12日-2月22日，2月22日已关帐，取2月11日的商品库存数量；</w:t>
        <w:br w:clear="none"/>
        <w:t>» 进货成本：包含进货单、退货单、调拨单-调入、换货-换入、加工分解-产出；</w:t>
        <w:br w:clear="none"/>
        <w:t>» 销售成本：包含成本调整单、销售单（含团购、电商）、盘点单-旬盘等；</w:t>
        <w:br w:clear="none"/>
        <w:t>» 出货成本：包含调拨单-调出、换货单-换出、加工分解单-投入、领用等；</w:t>
        <w:br w:clear="none"/>
        <w:t>» 盘亏成本：包含盘点单-全盘、报损单等；</w:t>
        <w:br w:clear="none"/>
        <w:t>» 期未成本：期初成本-当天成本调整=期未成本；</w:t>
      </w:r>
    </w:p>
    <w:p>
      <w:pPr>
        <w:pStyle w:val="Para 04"/>
      </w:pPr>
      <w:r>
        <w:t xml:space="preserve"> </w:t>
      </w:r>
    </w:p>
    <w:p>
      <w:bookmarkStart w:id="749" w:name="Top_of_386_html"/>
      <w:pPr>
        <w:pStyle w:val="Heading 1"/>
        <w:pageBreakBefore w:val="on"/>
      </w:pPr>
      <w:r>
        <w:t>SAAS_9001 销售日报</w:t>
      </w:r>
      <w:bookmarkEnd w:id="749"/>
    </w:p>
    <w:p>
      <w:bookmarkStart w:id="750" w:name="Zui_Hou_Geng_Xin__2021Nian_2Yue_97"/>
      <w:pPr>
        <w:pStyle w:val="Para 04"/>
      </w:pPr>
      <w:r>
        <w:t/>
      </w:r>
      <w:bookmarkEnd w:id="750"/>
    </w:p>
    <w:p>
      <w:pPr>
        <w:pStyle w:val="Para 06"/>
      </w:pPr>
      <w:r>
        <w:t>最后更新：2021年2月25日</w:t>
        <w:br w:clear="none"/>
        <w:t>责任编辑：章文为</w:t>
      </w:r>
    </w:p>
    <w:p>
      <w:bookmarkStart w:id="751" w:name="3_____Mo_Kuai_Jian_Jie_2"/>
      <w:pPr>
        <w:pStyle w:val="Para 07"/>
      </w:pPr>
      <w:r>
        <w:rPr>
          <w:rStyle w:val="Text7"/>
        </w:rPr>
        <w:bookmarkStart w:id="752" w:name="3_____Mo_Kuai_Jian_Jie_2"/>
        <w:t/>
        <w:bookmarkEnd w:id="752"/>
      </w:r>
      <w:r>
        <w:t>3. 模块简介</w:t>
      </w:r>
      <w:bookmarkEnd w:id="751"/>
    </w:p>
    <w:p>
      <w:pPr>
        <w:pStyle w:val="Normal"/>
      </w:pPr>
      <w:r>
        <w:t>【销售日报】财务模块主要用于查询各类财务统计销售报表，比如销售报表、税务报表或是进销存报表等等，在各个查询模块中，会展示相关统计逻辑和部分公式。【销售日报】中又分5个小报表分别为：大类销售报表、中类销售报表、小类销售报表、子类销售报表、商品销售报表，下文将就销售日报操进行说明。</w:t>
      </w:r>
    </w:p>
    <w:p>
      <w:bookmarkStart w:id="753" w:name="9001_Xiao_Shou_Ri_Bao"/>
      <w:pPr>
        <w:pStyle w:val="Heading 2"/>
      </w:pPr>
      <w:r>
        <w:rPr>
          <w:rStyle w:val="Text7"/>
        </w:rPr>
        <w:bookmarkStart w:id="754" w:name="9001_Xiao_Shou_Ri_Bao"/>
        <w:t/>
        <w:bookmarkEnd w:id="754"/>
      </w:r>
      <w:r>
        <w:t>9001 销售日报</w:t>
      </w:r>
      <w:bookmarkEnd w:id="753"/>
    </w:p>
    <w:p>
      <w:pPr>
        <w:pStyle w:val="Normal"/>
      </w:pPr>
      <w:r>
        <w:rPr>
          <w:rStyle w:val="Text1"/>
        </w:rPr>
        <w:t>功能路径</w:t>
      </w:r>
      <w:r>
        <w:t>：【90财务】→【9001销售日报】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3086100"/>
            <wp:effectExtent b="0" l="0" r="0" t="0"/>
            <wp:wrapTopAndBottom/>
            <wp:docPr descr="m_c693d222a5c47bc56d8243d45ee736c2_r.png" id="354" name="m_c693d222a5c47bc56d8243d45ee736c2_r.png"/>
            <wp:cNvGraphicFramePr>
              <a:graphicFrameLocks noChangeAspect="1"/>
            </wp:cNvGraphicFramePr>
            <a:graphic>
              <a:graphicData uri="http://schemas.openxmlformats.org/drawingml/2006/picture">
                <pic:pic>
                  <pic:nvPicPr>
                    <pic:cNvPr descr="m_c693d222a5c47bc56d8243d45ee736c2_r.png" id="0" name="m_c693d222a5c47bc56d8243d45ee736c2_r.png"/>
                    <pic:cNvPicPr/>
                  </pic:nvPicPr>
                  <pic:blipFill>
                    <a:blip r:embed="rId355"/>
                    <a:stretch>
                      <a:fillRect/>
                    </a:stretch>
                  </pic:blipFill>
                  <pic:spPr>
                    <a:xfrm>
                      <a:off x="0" y="0"/>
                      <a:ext cx="5283200" cy="3086100"/>
                    </a:xfrm>
                    <a:prstGeom prst="rect">
                      <a:avLst/>
                    </a:prstGeom>
                  </pic:spPr>
                </pic:pic>
              </a:graphicData>
            </a:graphic>
          </wp:anchor>
        </w:drawing>
      </w:r>
    </w:p>
    <w:p>
      <w:pPr>
        <w:pStyle w:val="Para 01"/>
      </w:pPr>
      <w:r>
        <w:t>【温馨提示】：</w:t>
        <w:br w:clear="none"/>
        <w:t xml:space="preserve"> 1、 数据来源：</w:t>
        <w:br w:clear="none"/>
        <w:t>» 关账后的销售数据</w:t>
        <w:br w:clear="none"/>
        <w:t>2、条件查询:</w:t>
        <w:br w:clear="none"/>
        <w:t>» 经营方式：A-经销，B-成本代销，C-联营，D-代收款，G-扣率代销</w:t>
        <w:br w:clear="none"/>
        <w:t>» 分类级联：1-查询不级联，0-查询级联</w:t>
        <w:br w:clear="none"/>
        <w:t>3、字段取值：</w:t>
        <w:br w:clear="none"/>
        <w:t>» 销售额（含税）：POS实际销售含税金额；</w:t>
        <w:br w:clear="none"/>
        <w:t>» 成本：即除税成本=除税销售额-除税净毛利=除税销售成本金额+除税成本调整金额+除税损溢成本金额+除税盘点成本金额；</w:t>
        <w:br w:clear="none"/>
        <w:t>» 毛利：即除税净毛利=除税销售额-除税销售成本金额-除税成本调整金额-除税损溢成本金额-除税盘点成本金额；</w:t>
        <w:br w:clear="none"/>
        <w:t>» 积分(含税)：积分含税金额，即顾客消费后的积分能抵扣多少钱；</w:t>
        <w:br w:clear="none"/>
        <w:t>» 积分(除税)：积分除税金额，即顾客消费后的积分能抵扣多少钱；</w:t>
      </w:r>
    </w:p>
    <w:p>
      <w:pPr>
        <w:pStyle w:val="Para 04"/>
      </w:pPr>
      <w:r>
        <w:t xml:space="preserve"> </w:t>
      </w:r>
    </w:p>
    <w:p>
      <w:bookmarkStart w:id="755" w:name="Top_of_388_html"/>
      <w:pPr>
        <w:pStyle w:val="Heading 1"/>
        <w:pageBreakBefore w:val="on"/>
      </w:pPr>
      <w:r>
        <w:t>SAAS_9005 进销存日报</w:t>
      </w:r>
      <w:bookmarkEnd w:id="755"/>
    </w:p>
    <w:p>
      <w:bookmarkStart w:id="756" w:name="Zui_Hou_Geng_Xin__2021Nian_2Yue_98"/>
      <w:pPr>
        <w:pStyle w:val="Para 04"/>
      </w:pPr>
      <w:r>
        <w:t/>
      </w:r>
      <w:bookmarkEnd w:id="756"/>
    </w:p>
    <w:p>
      <w:pPr>
        <w:pStyle w:val="Para 06"/>
      </w:pPr>
      <w:r>
        <w:t>最后更新：2021年2月25日</w:t>
        <w:br w:clear="none"/>
        <w:t>责任编辑：章文为</w:t>
      </w:r>
    </w:p>
    <w:p>
      <w:bookmarkStart w:id="757" w:name="1_____Mo_Kuai_Jian_Jie_109"/>
      <w:pPr>
        <w:pStyle w:val="Para 07"/>
      </w:pPr>
      <w:r>
        <w:rPr>
          <w:rStyle w:val="Text7"/>
        </w:rPr>
        <w:bookmarkStart w:id="758" w:name="1_____Mo_Kuai_Jian_Jie_109"/>
        <w:t/>
        <w:bookmarkEnd w:id="758"/>
      </w:r>
      <w:r>
        <w:t>1. 模块简介</w:t>
      </w:r>
      <w:bookmarkEnd w:id="757"/>
    </w:p>
    <w:p>
      <w:pPr>
        <w:pStyle w:val="Normal"/>
      </w:pPr>
      <w:r>
        <w:t>【进销存日报】财务模块主要用于查询商品进销存情况。【进销存日报】中又分5个小报表分别为：大类进销存报表、中类进销存报表、小类进销存报表、子类进销存报表、商品进销存报表，下文将就进销存日报操进行说明。</w:t>
      </w:r>
    </w:p>
    <w:p>
      <w:bookmarkStart w:id="759" w:name="9005_Jin_Xiao_Cun_Ri_Bao"/>
      <w:pPr>
        <w:pStyle w:val="Heading 2"/>
      </w:pPr>
      <w:r>
        <w:rPr>
          <w:rStyle w:val="Text7"/>
        </w:rPr>
        <w:bookmarkStart w:id="760" w:name="9005_Jin_Xiao_Cun_Ri_Bao"/>
        <w:t/>
        <w:bookmarkEnd w:id="760"/>
      </w:r>
      <w:r>
        <w:t>9005 进销存日报</w:t>
      </w:r>
      <w:bookmarkEnd w:id="759"/>
    </w:p>
    <w:p>
      <w:pPr>
        <w:pStyle w:val="Normal"/>
      </w:pPr>
      <w:r>
        <w:rPr>
          <w:rStyle w:val="Text1"/>
        </w:rPr>
        <w:t>功能路径</w:t>
      </w:r>
      <w:r>
        <w:t>：【90财务】→【9005进销存日报】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768600"/>
            <wp:effectExtent b="0" l="0" r="0" t="0"/>
            <wp:wrapTopAndBottom/>
            <wp:docPr descr="m_c9989e164ab1b0d084cd288d32daf4c1_r.png" id="355" name="m_c9989e164ab1b0d084cd288d32daf4c1_r.png"/>
            <wp:cNvGraphicFramePr>
              <a:graphicFrameLocks noChangeAspect="1"/>
            </wp:cNvGraphicFramePr>
            <a:graphic>
              <a:graphicData uri="http://schemas.openxmlformats.org/drawingml/2006/picture">
                <pic:pic>
                  <pic:nvPicPr>
                    <pic:cNvPr descr="m_c9989e164ab1b0d084cd288d32daf4c1_r.png" id="0" name="m_c9989e164ab1b0d084cd288d32daf4c1_r.png"/>
                    <pic:cNvPicPr/>
                  </pic:nvPicPr>
                  <pic:blipFill>
                    <a:blip r:embed="rId356"/>
                    <a:stretch>
                      <a:fillRect/>
                    </a:stretch>
                  </pic:blipFill>
                  <pic:spPr>
                    <a:xfrm>
                      <a:off x="0" y="0"/>
                      <a:ext cx="5283200" cy="2768600"/>
                    </a:xfrm>
                    <a:prstGeom prst="rect">
                      <a:avLst/>
                    </a:prstGeom>
                  </pic:spPr>
                </pic:pic>
              </a:graphicData>
            </a:graphic>
          </wp:anchor>
        </w:drawing>
      </w:r>
    </w:p>
    <w:p>
      <w:pPr>
        <w:pStyle w:val="Para 01"/>
      </w:pPr>
      <w:r>
        <w:t>【温馨提示】：</w:t>
        <w:br w:clear="none"/>
        <w:t>1、 数据来源：</w:t>
        <w:br w:clear="none"/>
        <w:t>» 关账后的销售数据</w:t>
        <w:br w:clear="none"/>
        <w:t>2、条件查询:</w:t>
        <w:br w:clear="none"/>
        <w:t>» 经营方式：A-经销，B-成本代销，C-联营，D-代收款，G-扣率代销</w:t>
        <w:br w:clear="none"/>
        <w:t>» 分类级联：1-查询不级联，0-查询级联</w:t>
        <w:br w:clear="none"/>
        <w:t>3、字段取值：</w:t>
        <w:br w:clear="none"/>
        <w:t>» 期初库存：举例，查询条件输入2月13日~2月23日，6月23日已关帐，取2月12日关账后库存为2月13日的期初库存；</w:t>
        <w:br w:clear="none"/>
        <w:t>» 本期进货：查询期间的未税进货；</w:t>
        <w:br w:clear="none"/>
        <w:t>» 本期营销：查询期间的未税销售；</w:t>
        <w:br w:clear="none"/>
        <w:t>» 本期退货：查询期间的未税退货数据；</w:t>
        <w:br w:clear="none"/>
        <w:t>» 成本调整：指进货退货或红冲的成本差异调整</w:t>
        <w:br w:clear="none"/>
        <w:t>» 可见损耗：指商品报损、报溢及商品串号；</w:t>
      </w:r>
    </w:p>
    <w:p>
      <w:pPr>
        <w:pStyle w:val="Para 04"/>
      </w:pPr>
      <w:r>
        <w:t xml:space="preserve"> </w:t>
      </w:r>
    </w:p>
    <w:p>
      <w:bookmarkStart w:id="761" w:name="Top_of_389_html"/>
      <w:pPr>
        <w:pStyle w:val="Heading 1"/>
        <w:pageBreakBefore w:val="on"/>
      </w:pPr>
      <w:r>
        <w:t>SAAS_9010 销售税务日报</w:t>
      </w:r>
      <w:bookmarkEnd w:id="761"/>
    </w:p>
    <w:p>
      <w:bookmarkStart w:id="762" w:name="Zui_Hou_Geng_Xin__2021Nian_2Yue_99"/>
      <w:pPr>
        <w:pStyle w:val="Para 04"/>
      </w:pPr>
      <w:r>
        <w:t/>
      </w:r>
      <w:bookmarkEnd w:id="762"/>
    </w:p>
    <w:p>
      <w:pPr>
        <w:pStyle w:val="Para 06"/>
      </w:pPr>
      <w:r>
        <w:t>最后更新：2021年2月25日</w:t>
        <w:br w:clear="none"/>
        <w:t>责任编辑：章文为</w:t>
      </w:r>
    </w:p>
    <w:p>
      <w:bookmarkStart w:id="763" w:name="3_____Mo_Kuai_Jian_Jie_3"/>
      <w:pPr>
        <w:pStyle w:val="Para 07"/>
      </w:pPr>
      <w:r>
        <w:rPr>
          <w:rStyle w:val="Text7"/>
        </w:rPr>
        <w:bookmarkStart w:id="764" w:name="3_____Mo_Kuai_Jian_Jie_3"/>
        <w:t/>
        <w:bookmarkEnd w:id="764"/>
      </w:r>
      <w:r>
        <w:t>3. 模块简介</w:t>
      </w:r>
      <w:bookmarkEnd w:id="763"/>
    </w:p>
    <w:p>
      <w:pPr>
        <w:pStyle w:val="Normal"/>
      </w:pPr>
      <w:r>
        <w:t>【销售税务日报】财务模块主要用于财务使用，分税率提供销售数据，下文将就销售日报操进行说明。</w:t>
      </w:r>
    </w:p>
    <w:p>
      <w:bookmarkStart w:id="765" w:name="9001_Xiao_Shou_Ri_Bao_1"/>
      <w:pPr>
        <w:pStyle w:val="Heading 2"/>
      </w:pPr>
      <w:r>
        <w:rPr>
          <w:rStyle w:val="Text7"/>
        </w:rPr>
        <w:bookmarkStart w:id="766" w:name="9001_Xiao_Shou_Ri_Bao_1"/>
        <w:t/>
        <w:bookmarkEnd w:id="766"/>
      </w:r>
      <w:r>
        <w:t>9001 销售日报</w:t>
      </w:r>
      <w:bookmarkEnd w:id="765"/>
    </w:p>
    <w:p>
      <w:pPr>
        <w:pStyle w:val="Normal"/>
      </w:pPr>
      <w:r>
        <w:rPr>
          <w:rStyle w:val="Text1"/>
        </w:rPr>
        <w:t>功能路径</w:t>
      </w:r>
      <w:r>
        <w:t>：【90财务】→【9010销售税务日报】</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3086100"/>
            <wp:effectExtent b="0" l="0" r="0" t="0"/>
            <wp:wrapTopAndBottom/>
            <wp:docPr descr="m_f50017ef7985c6cec97fa5cf0606e64e_r.png" id="356" name="m_f50017ef7985c6cec97fa5cf0606e64e_r.png"/>
            <wp:cNvGraphicFramePr>
              <a:graphicFrameLocks noChangeAspect="1"/>
            </wp:cNvGraphicFramePr>
            <a:graphic>
              <a:graphicData uri="http://schemas.openxmlformats.org/drawingml/2006/picture">
                <pic:pic>
                  <pic:nvPicPr>
                    <pic:cNvPr descr="m_f50017ef7985c6cec97fa5cf0606e64e_r.png" id="0" name="m_f50017ef7985c6cec97fa5cf0606e64e_r.png"/>
                    <pic:cNvPicPr/>
                  </pic:nvPicPr>
                  <pic:blipFill>
                    <a:blip r:embed="rId357"/>
                    <a:stretch>
                      <a:fillRect/>
                    </a:stretch>
                  </pic:blipFill>
                  <pic:spPr>
                    <a:xfrm>
                      <a:off x="0" y="0"/>
                      <a:ext cx="5283200" cy="3086100"/>
                    </a:xfrm>
                    <a:prstGeom prst="rect">
                      <a:avLst/>
                    </a:prstGeom>
                  </pic:spPr>
                </pic:pic>
              </a:graphicData>
            </a:graphic>
          </wp:anchor>
        </w:drawing>
      </w:r>
    </w:p>
    <w:p>
      <w:pPr>
        <w:pStyle w:val="Para 01"/>
      </w:pPr>
      <w:r>
        <w:t>【温馨提示】：</w:t>
        <w:br w:clear="none"/>
        <w:t xml:space="preserve"> 1、 数据来源：</w:t>
        <w:br w:clear="none"/>
        <w:t>» 关账后的销售数据</w:t>
        <w:br w:clear="none"/>
        <w:t>2、条件查询:</w:t>
        <w:br w:clear="none"/>
        <w:t>» 条件设置：商品大类、税率</w:t>
        <w:br w:clear="none"/>
        <w:t>2、 字段取值：</w:t>
        <w:br w:clear="none"/>
        <w:t>» 含税额：查询期间含税销售；</w:t>
        <w:br w:clear="none"/>
        <w:t>» 除税额：查询期间不含税销售；</w:t>
        <w:br w:clear="none"/>
        <w:t>» 税额：查询期间的税额；</w:t>
      </w:r>
    </w:p>
    <w:p>
      <w:pPr>
        <w:pStyle w:val="Para 04"/>
      </w:pPr>
      <w:r>
        <w:t xml:space="preserve"> </w:t>
      </w:r>
    </w:p>
    <w:p>
      <w:bookmarkStart w:id="767" w:name="Top_of_390_html"/>
      <w:pPr>
        <w:pStyle w:val="Heading 1"/>
        <w:pageBreakBefore w:val="on"/>
      </w:pPr>
      <w:r>
        <w:t>SAAS_9015 商品毛利报表</w:t>
      </w:r>
      <w:bookmarkEnd w:id="767"/>
    </w:p>
    <w:p>
      <w:bookmarkStart w:id="768" w:name="Zui_Hou_Geng_Xin__2021Nian_2Yue_100"/>
      <w:pPr>
        <w:pStyle w:val="Para 04"/>
      </w:pPr>
      <w:r>
        <w:t/>
      </w:r>
      <w:bookmarkEnd w:id="768"/>
    </w:p>
    <w:p>
      <w:pPr>
        <w:pStyle w:val="Para 06"/>
      </w:pPr>
      <w:r>
        <w:t>最后更新：2021年2月25日</w:t>
        <w:br w:clear="none"/>
        <w:t>责任编辑：章文为</w:t>
      </w:r>
    </w:p>
    <w:p>
      <w:bookmarkStart w:id="769" w:name="1_____Mo_Kuai_Jian_Jie_110"/>
      <w:pPr>
        <w:pStyle w:val="Para 07"/>
      </w:pPr>
      <w:r>
        <w:rPr>
          <w:rStyle w:val="Text7"/>
        </w:rPr>
        <w:bookmarkStart w:id="770" w:name="1_____Mo_Kuai_Jian_Jie_110"/>
        <w:t/>
        <w:bookmarkEnd w:id="770"/>
      </w:r>
      <w:r>
        <w:t>1. 模块简介</w:t>
      </w:r>
      <w:bookmarkEnd w:id="769"/>
    </w:p>
    <w:p>
      <w:pPr>
        <w:pStyle w:val="Normal"/>
      </w:pPr>
      <w:r>
        <w:t>【商品毛利报表】用于按照商品查询期间内的毛利情况，其统计方式与【销售日报】中的“商品销售报表”标签页中的一致，只是此模块能够直接查询到具体单品。下文将就商品毛利报表进行说明。</w:t>
      </w:r>
    </w:p>
    <w:p>
      <w:bookmarkStart w:id="771" w:name="9015_Shang_Pin_Mao_Li_Bao_Biao"/>
      <w:pPr>
        <w:pStyle w:val="Heading 2"/>
      </w:pPr>
      <w:r>
        <w:rPr>
          <w:rStyle w:val="Text7"/>
        </w:rPr>
        <w:bookmarkStart w:id="772" w:name="9015_Shang_Pin_Mao_Li_Bao_Biao"/>
        <w:t/>
        <w:bookmarkEnd w:id="772"/>
      </w:r>
      <w:r>
        <w:t>9015 商品毛利报表</w:t>
      </w:r>
      <w:bookmarkEnd w:id="771"/>
    </w:p>
    <w:p>
      <w:pPr>
        <w:pStyle w:val="Normal"/>
      </w:pPr>
      <w:r>
        <w:rPr>
          <w:rStyle w:val="Text1"/>
        </w:rPr>
        <w:t>功能路径</w:t>
      </w:r>
      <w:r>
        <w:t>：【90财务】→【9015商品毛利报表】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321300" cy="3086100"/>
            <wp:effectExtent b="0" l="0" r="0" t="0"/>
            <wp:wrapTopAndBottom/>
            <wp:docPr descr="m_6dae69b41108dcf454a87299f6952fbc_r.png" id="357" name="m_6dae69b41108dcf454a87299f6952fbc_r.png"/>
            <wp:cNvGraphicFramePr>
              <a:graphicFrameLocks noChangeAspect="1"/>
            </wp:cNvGraphicFramePr>
            <a:graphic>
              <a:graphicData uri="http://schemas.openxmlformats.org/drawingml/2006/picture">
                <pic:pic>
                  <pic:nvPicPr>
                    <pic:cNvPr descr="m_6dae69b41108dcf454a87299f6952fbc_r.png" id="0" name="m_6dae69b41108dcf454a87299f6952fbc_r.png"/>
                    <pic:cNvPicPr/>
                  </pic:nvPicPr>
                  <pic:blipFill>
                    <a:blip r:embed="rId358"/>
                    <a:stretch>
                      <a:fillRect/>
                    </a:stretch>
                  </pic:blipFill>
                  <pic:spPr>
                    <a:xfrm>
                      <a:off x="0" y="0"/>
                      <a:ext cx="5321300" cy="3086100"/>
                    </a:xfrm>
                    <a:prstGeom prst="rect">
                      <a:avLst/>
                    </a:prstGeom>
                  </pic:spPr>
                </pic:pic>
              </a:graphicData>
            </a:graphic>
          </wp:anchor>
        </w:drawing>
      </w:r>
    </w:p>
    <w:p>
      <w:pPr>
        <w:pStyle w:val="Para 01"/>
      </w:pPr>
      <w:r>
        <w:t>【温馨提示】：</w:t>
        <w:br w:clear="none"/>
        <w:t xml:space="preserve"> 1、 数据来源：</w:t>
        <w:br w:clear="none"/>
        <w:t>» 关账后的数据</w:t>
        <w:br w:clear="none"/>
        <w:t>2、条件查询:</w:t>
        <w:br w:clear="none"/>
        <w:t>» 经营方式：A-经销，B-成本代销，C-联营，D-代收款，G-扣率代销；</w:t>
        <w:br w:clear="none"/>
        <w:t>3、字段取值：</w:t>
        <w:br w:clear="none"/>
        <w:t>» 销售额（含税）：POS实际销售含税金额；</w:t>
        <w:br w:clear="none"/>
        <w:t>» 销售成本（含税）：销售额-净毛利=销售成本金额+成本调整金额+损溢成本金额+盘点成本金额；</w:t>
        <w:br w:clear="none"/>
        <w:t>» 未税毛利：即除税净毛利=除税销售额-除税销售成本金额-除税成本调整金额-除税损溢成本金额-除税盘点成本金额；</w:t>
      </w:r>
    </w:p>
    <w:p>
      <w:pPr>
        <w:pStyle w:val="Para 04"/>
      </w:pPr>
      <w:r>
        <w:t xml:space="preserve"> </w:t>
      </w:r>
    </w:p>
    <w:p>
      <w:bookmarkStart w:id="773" w:name="Top_of_391_html"/>
      <w:pPr>
        <w:pStyle w:val="Heading 1"/>
        <w:pageBreakBefore w:val="on"/>
      </w:pPr>
      <w:r>
        <w:t>SAAS_9020 商品进销存日报表</w:t>
      </w:r>
      <w:bookmarkEnd w:id="773"/>
    </w:p>
    <w:p>
      <w:bookmarkStart w:id="774" w:name="Zui_Hou_Geng_Xin__2021Nian_2Yue_101"/>
      <w:pPr>
        <w:pStyle w:val="Para 04"/>
      </w:pPr>
      <w:r>
        <w:t/>
      </w:r>
      <w:bookmarkEnd w:id="774"/>
    </w:p>
    <w:p>
      <w:pPr>
        <w:pStyle w:val="Para 06"/>
      </w:pPr>
      <w:r>
        <w:t>最后更新：2021年2月25日</w:t>
        <w:br w:clear="none"/>
        <w:t>责任编辑：章文为</w:t>
      </w:r>
    </w:p>
    <w:p>
      <w:bookmarkStart w:id="775" w:name="1_____Mo_Kuai_Jian_Jie_111"/>
      <w:pPr>
        <w:pStyle w:val="Para 07"/>
      </w:pPr>
      <w:r>
        <w:rPr>
          <w:rStyle w:val="Text7"/>
        </w:rPr>
        <w:bookmarkStart w:id="776" w:name="1_____Mo_Kuai_Jian_Jie_111"/>
        <w:t/>
        <w:bookmarkEnd w:id="776"/>
      </w:r>
      <w:r>
        <w:t>1. 模块简介</w:t>
      </w:r>
      <w:bookmarkEnd w:id="775"/>
    </w:p>
    <w:p>
      <w:pPr>
        <w:pStyle w:val="Normal"/>
      </w:pPr>
      <w:r>
        <w:t>【商品进销存日报表】用于按照商品查询期间内的进销存情况，此模块能够直接查询到具体单品。下文将就商品进销存日报表进行说明。</w:t>
      </w:r>
    </w:p>
    <w:p>
      <w:bookmarkStart w:id="777" w:name="9020_Dan_Pin_Jin_Xiao_Cun_Ri_Bao_1"/>
      <w:pPr>
        <w:pStyle w:val="Heading 2"/>
      </w:pPr>
      <w:r>
        <w:rPr>
          <w:rStyle w:val="Text7"/>
        </w:rPr>
        <w:bookmarkStart w:id="778" w:name="9020_Dan_Pin_Jin_Xiao_Cun_Ri_Bao_1"/>
        <w:t/>
        <w:bookmarkEnd w:id="778"/>
      </w:r>
      <w:r>
        <w:t>9020 单品进销存日报表</w:t>
      </w:r>
      <w:bookmarkEnd w:id="777"/>
    </w:p>
    <w:p>
      <w:pPr>
        <w:pStyle w:val="Normal"/>
      </w:pPr>
      <w:r>
        <w:rPr>
          <w:rStyle w:val="Text1"/>
        </w:rPr>
        <w:t>功能路径</w:t>
      </w:r>
      <w:r>
        <w:t>：【90财务】→【9020商品进销存日报表】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283200" cy="2032000"/>
            <wp:effectExtent b="0" l="0" r="0" t="0"/>
            <wp:wrapTopAndBottom/>
            <wp:docPr descr="m_879992f6f3cfbae6628cd6e5fa8425ac_r.png" id="358" name="m_879992f6f3cfbae6628cd6e5fa8425ac_r.png"/>
            <wp:cNvGraphicFramePr>
              <a:graphicFrameLocks noChangeAspect="1"/>
            </wp:cNvGraphicFramePr>
            <a:graphic>
              <a:graphicData uri="http://schemas.openxmlformats.org/drawingml/2006/picture">
                <pic:pic>
                  <pic:nvPicPr>
                    <pic:cNvPr descr="m_879992f6f3cfbae6628cd6e5fa8425ac_r.png" id="0" name="m_879992f6f3cfbae6628cd6e5fa8425ac_r.png"/>
                    <pic:cNvPicPr/>
                  </pic:nvPicPr>
                  <pic:blipFill>
                    <a:blip r:embed="rId359"/>
                    <a:stretch>
                      <a:fillRect/>
                    </a:stretch>
                  </pic:blipFill>
                  <pic:spPr>
                    <a:xfrm>
                      <a:off x="0" y="0"/>
                      <a:ext cx="5283200" cy="2032000"/>
                    </a:xfrm>
                    <a:prstGeom prst="rect">
                      <a:avLst/>
                    </a:prstGeom>
                  </pic:spPr>
                </pic:pic>
              </a:graphicData>
            </a:graphic>
          </wp:anchor>
        </w:drawing>
      </w:r>
    </w:p>
    <w:p>
      <w:pPr>
        <w:pStyle w:val="Para 01"/>
      </w:pPr>
      <w:r>
        <w:t>【温馨提示】：</w:t>
        <w:br w:clear="none"/>
        <w:t>1、 数据来源：</w:t>
        <w:br w:clear="none"/>
        <w:t>» 关账后的数据</w:t>
        <w:br w:clear="none"/>
        <w:t>2、条件查询:</w:t>
        <w:br w:clear="none"/>
        <w:t>» 经营方式：A-经销，B-成本代销，C-联营，D-代收款，G-扣率代销；</w:t>
        <w:br w:clear="none"/>
        <w:t>» 是否含税：是，否；</w:t>
        <w:br w:clear="none"/>
        <w:t>3、字段取值：</w:t>
        <w:br w:clear="none"/>
        <w:t>» 期初库存：举例，查询条件输入2月13日~2月23日，2月23日已关帐，取2月12日关账后库存为2月13日的期初库存；</w:t>
        <w:br w:clear="none"/>
        <w:t>» 本期进货：查询期间的未税进货；</w:t>
        <w:br w:clear="none"/>
        <w:t>» 本期营销：查询期间的未税销售；</w:t>
        <w:br w:clear="none"/>
        <w:t>» 本期退货：查询期间的未税退货数据；</w:t>
        <w:br w:clear="none"/>
        <w:t>» 成本调整：指进货退货或红冲的成本差异调整；</w:t>
        <w:br w:clear="none"/>
        <w:t>» 可见损耗：指商品报损、报溢及商品串号；</w:t>
      </w:r>
    </w:p>
    <w:p>
      <w:pPr>
        <w:pStyle w:val="Para 04"/>
      </w:pPr>
      <w:r>
        <w:t xml:space="preserve"> </w:t>
      </w:r>
    </w:p>
    <w:p>
      <w:bookmarkStart w:id="779" w:name="Top_of_464_html"/>
      <w:pPr>
        <w:pStyle w:val="Heading 1"/>
        <w:pageBreakBefore w:val="on"/>
      </w:pPr>
      <w:r>
        <w:t>98 监控</w:t>
      </w:r>
      <w:bookmarkEnd w:id="779"/>
    </w:p>
    <w:p>
      <w:bookmarkStart w:id="780" w:name="page_content_13"/>
      <w:pPr>
        <w:pStyle w:val="Para 04"/>
      </w:pPr>
      <w:r>
        <w:t/>
      </w:r>
      <w:bookmarkEnd w:id="780"/>
    </w:p>
    <w:p>
      <w:bookmarkStart w:id="781" w:name="Top_of_465_html"/>
      <w:pPr>
        <w:pStyle w:val="Heading 1"/>
        <w:pageBreakBefore w:val="on"/>
      </w:pPr>
      <w:r>
        <w:t>ISCS_9830要货订货传输查询</w:t>
      </w:r>
      <w:bookmarkEnd w:id="781"/>
    </w:p>
    <w:p>
      <w:bookmarkStart w:id="782" w:name="Zui_Hou_Geng_Xin__2021Nian_4Yue"/>
      <w:pPr>
        <w:pStyle w:val="Para 04"/>
      </w:pPr>
      <w:r>
        <w:t/>
      </w:r>
      <w:bookmarkEnd w:id="782"/>
    </w:p>
    <w:p>
      <w:pPr>
        <w:pStyle w:val="Para 06"/>
      </w:pPr>
      <w:r>
        <w:t>最后更新：2021年4月22日</w:t>
        <w:br w:clear="none"/>
        <w:t>责任编辑：周丹</w:t>
      </w:r>
    </w:p>
    <w:p>
      <w:bookmarkStart w:id="783" w:name="1_____Mo_Kuai_Jian_Jie_112"/>
      <w:pPr>
        <w:pStyle w:val="Para 07"/>
      </w:pPr>
      <w:r>
        <w:rPr>
          <w:rStyle w:val="Text7"/>
        </w:rPr>
        <w:bookmarkStart w:id="784" w:name="1_____Mo_Kuai_Jian_Jie_112"/>
        <w:t/>
        <w:bookmarkEnd w:id="784"/>
      </w:r>
      <w:r>
        <w:t>1. 模块简介</w:t>
      </w:r>
      <w:bookmarkEnd w:id="783"/>
    </w:p>
    <w:p>
      <w:pPr>
        <w:pStyle w:val="Normal"/>
      </w:pPr>
      <w:r>
        <w:t>9830要货订货传输查询监控报表，门店可在该报表查询到配送要货单据仓库是否收到。</w:t>
      </w:r>
    </w:p>
    <w:p>
      <w:bookmarkStart w:id="785" w:name="9830_Yao_Huo_Ding_Dan_Chuan_Shu"/>
      <w:pPr>
        <w:pStyle w:val="Heading 2"/>
      </w:pPr>
      <w:r>
        <w:rPr>
          <w:rStyle w:val="Text7"/>
        </w:rPr>
        <w:bookmarkStart w:id="786" w:name="9830_Yao_Huo_Ding_Dan_Chuan_Shu"/>
        <w:t/>
        <w:bookmarkEnd w:id="786"/>
      </w:r>
      <w:r>
        <w:t>9830 要货订单传输查询</w:t>
      </w:r>
      <w:bookmarkEnd w:id="785"/>
    </w:p>
    <w:p>
      <w:pPr>
        <w:pStyle w:val="Normal"/>
      </w:pPr>
      <w:r>
        <w:rPr>
          <w:rStyle w:val="Text1"/>
        </w:rPr>
        <w:t>功能路径</w:t>
      </w:r>
      <w:r>
        <w:t>：【98 监控】→【9830 货订单传输查询】</w:t>
      </w:r>
    </w:p>
    <w:p>
      <w:pPr>
        <w:pStyle w:val="Normal"/>
      </w:pPr>
      <w:r>
        <w:t>打开2550进货单据查询功能，设备好查询条件并点击查询。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94300" cy="8851900"/>
            <wp:effectExtent b="0" l="0" r="0" t="0"/>
            <wp:wrapTopAndBottom/>
            <wp:docPr descr="m_57693e12b05ed671df619dc749414377_r.png" id="359" name="m_57693e12b05ed671df619dc749414377_r.png"/>
            <wp:cNvGraphicFramePr>
              <a:graphicFrameLocks noChangeAspect="1"/>
            </wp:cNvGraphicFramePr>
            <a:graphic>
              <a:graphicData uri="http://schemas.openxmlformats.org/drawingml/2006/picture">
                <pic:pic>
                  <pic:nvPicPr>
                    <pic:cNvPr descr="m_57693e12b05ed671df619dc749414377_r.png" id="0" name="m_57693e12b05ed671df619dc749414377_r.png"/>
                    <pic:cNvPicPr/>
                  </pic:nvPicPr>
                  <pic:blipFill>
                    <a:blip r:embed="rId360"/>
                    <a:stretch>
                      <a:fillRect/>
                    </a:stretch>
                  </pic:blipFill>
                  <pic:spPr>
                    <a:xfrm>
                      <a:off x="0" y="0"/>
                      <a:ext cx="5194300" cy="8851900"/>
                    </a:xfrm>
                    <a:prstGeom prst="rect">
                      <a:avLst/>
                    </a:prstGeom>
                  </pic:spPr>
                </pic:pic>
              </a:graphicData>
            </a:graphic>
          </wp:anchor>
        </w:drawing>
      </w:r>
    </w:p>
    <w:p>
      <w:pPr>
        <w:pStyle w:val="Para 01"/>
      </w:pPr>
      <w:r>
        <w:t>【温馨提示】：</w:t>
        <w:br w:clear="none"/>
        <w:t>» 该报表仅能查询2021-04-20之后的数据；</w:t>
        <w:br w:clear="none"/>
        <w:t>» 订单时间：为订单确认时间；</w:t>
        <w:br w:clear="none"/>
        <w:t>» 未传出ID：如果该栏位有数据，说明该行数据还在通讯待处理表中；</w:t>
        <w:br w:clear="none"/>
        <w:t>» 已传出ID：如果该栏位有数据，说明该行数据已经发送，已经进入了通讯历史表中；</w:t>
        <w:br w:clear="none"/>
        <w:t>» 传出时间：为该行数据发送并进入了通讯历史表的时间；</w:t>
        <w:br w:clear="none"/>
        <w:t>» 回执时间：为该行数据物流系统或供应商系统收到并回执的时间；</w:t>
        <w:br w:clear="none"/>
        <w:t>» 回执行数：为该行数据物流系统或供应商系统收到订单明细行数；</w:t>
        <w:br w:clear="none"/>
        <w:t>» 传输耗时(分钟)：为订单发送耗时（分钟），即“传出时间”-“订单时间”；</w:t>
        <w:br w:clear="none"/>
        <w:t>» 如果“未传出ID”和“已传出ID”栏位均无数据，说明订单插入通讯待处理表异常；</w:t>
      </w:r>
    </w:p>
    <w:p>
      <w:pPr>
        <w:pStyle w:val="Para 04"/>
      </w:pPr>
      <w:r>
        <w:t xml:space="preserve"> </w:t>
      </w:r>
    </w:p>
    <w:p>
      <w:bookmarkStart w:id="787" w:name="Top_of_161_html"/>
      <w:pPr>
        <w:pStyle w:val="Heading 1"/>
        <w:pageBreakBefore w:val="on"/>
      </w:pPr>
      <w:r>
        <w:t>用户操作手册</w:t>
      </w:r>
      <w:bookmarkEnd w:id="787"/>
    </w:p>
    <w:p>
      <w:bookmarkStart w:id="788" w:name="page_content_14"/>
      <w:pPr>
        <w:pStyle w:val="Para 04"/>
      </w:pPr>
      <w:r>
        <w:t/>
      </w:r>
      <w:bookmarkEnd w:id="788"/>
    </w:p>
    <w:p>
      <w:bookmarkStart w:id="789" w:name="Top_of_164_html"/>
      <w:pPr>
        <w:pStyle w:val="Heading 1"/>
        <w:pageBreakBefore w:val="on"/>
      </w:pPr>
      <w:r>
        <w:t>新增商品</w:t>
      </w:r>
      <w:bookmarkEnd w:id="789"/>
    </w:p>
    <w:p>
      <w:bookmarkStart w:id="790" w:name="page_content_15"/>
      <w:pPr>
        <w:pStyle w:val="Para 04"/>
      </w:pPr>
      <w:r>
        <w:t/>
      </w:r>
      <w:bookmarkEnd w:id="790"/>
    </w:p>
    <w:p>
      <w:bookmarkStart w:id="791" w:name="Top_of_162_html"/>
      <w:pPr>
        <w:pStyle w:val="Heading 1"/>
        <w:pageBreakBefore w:val="on"/>
      </w:pPr>
      <w:r>
        <w:t>要货</w:t>
      </w:r>
      <w:bookmarkEnd w:id="791"/>
    </w:p>
    <w:p>
      <w:bookmarkStart w:id="792" w:name="page_content_16"/>
      <w:pPr>
        <w:pStyle w:val="Para 04"/>
      </w:pPr>
      <w:r>
        <w:t/>
      </w:r>
      <w:bookmarkEnd w:id="792"/>
    </w:p>
    <w:p>
      <w:bookmarkStart w:id="793" w:name="Top_of_163_html"/>
      <w:pPr>
        <w:pStyle w:val="Heading 1"/>
        <w:pageBreakBefore w:val="on"/>
      </w:pPr>
      <w:r>
        <w:t>进货</w:t>
      </w:r>
      <w:bookmarkEnd w:id="793"/>
    </w:p>
    <w:p>
      <w:bookmarkStart w:id="794" w:name="page_content_17"/>
      <w:pPr>
        <w:pStyle w:val="Para 04"/>
      </w:pPr>
      <w:r>
        <w:t/>
      </w:r>
      <w:bookmarkEnd w:id="794"/>
    </w:p>
    <w:p>
      <w:bookmarkStart w:id="795" w:name="Top_of_265_html"/>
      <w:pPr>
        <w:pStyle w:val="Heading 1"/>
        <w:pageBreakBefore w:val="on"/>
      </w:pPr>
      <w:r>
        <w:t>盘点</w:t>
      </w:r>
      <w:bookmarkEnd w:id="795"/>
    </w:p>
    <w:p>
      <w:bookmarkStart w:id="796" w:name="page_content_18"/>
      <w:pPr>
        <w:pStyle w:val="Para 04"/>
      </w:pPr>
      <w:r>
        <w:t/>
      </w:r>
      <w:bookmarkEnd w:id="796"/>
    </w:p>
    <w:sectPr>
      <w:pgSz w:h="16837" w:w="11905"/>
      <w:pgMar w:bottom="1440" w:left="1440" w:top="1440" w:right="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cstheme="minorBidi" w:hAnsiTheme="minorHAnsi"/>
        <w:sz w:val="22"/>
        <w:szCs w:val="22"/>
        <w:lang w:val="zh" w:eastAsia="zh" w:bidi="zh"/>
      </w:rPr>
    </w:rPrDefault>
    <w:pPrDefault>
      <w:pPr>
        <w:spacing w:line="276" w:after="0" w:lineRule="auto"/>
      </w:pPr>
    </w:pPrDefault>
  </w:docDefaults>
  <w:style w:styleId="Normal" w:type="paragraph" w:default="1">
    <w:name w:val="Normal"/>
    <w:qFormat/>
    <w:pPr>
      <w:spacing w:after="230"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0"/>
      <w:shd w:color="auto" w:fill="F4F8FA" w:val="clear"/>
    </w:pPr>
    <w:rPr>
      <w:color w:val="5BC0DE"/>
    </w:rPr>
  </w:style>
  <w:style w:styleId="Para 02" w:type="paragraph">
    <w:name w:val="Para 02"/>
    <w:qFormat/>
    <w:basedOn w:val="Normal"/>
    <w:pPr>
      <w:spacing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after="216" w:before="216" w:line="431" w:lineRule="atLeast"/>
      <w:outlineLvl w:val="1"/>
    </w:pPr>
    <w:rPr>
      <w:rFonts w:ascii="Helvetica Neue" w:cs="Helvetica Neue" w:eastAsia="Helvetica Neue" w:hAnsi="Helvetica Neue"/>
      <w:sz w:val="36"/>
      <w:szCs w:val="36"/>
      <w:color w:val="B0BEC5"/>
    </w:rPr>
  </w:style>
  <w:style w:styleId="Para 04" w:type="paragraph">
    <w:name w:val="Para 04"/>
    <w:qFormat/>
    <w:basedOn w:val="Normal"/>
    <w:pPr>
      <w:spacing w:after="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6" w:type="paragraph">
    <w:name w:val="Para 06"/>
    <w:qFormat/>
    <w:basedOn w:val="Normal"/>
    <w:pPr>
      <w:spacing w:after="0"/>
      <w:shd w:color="auto" w:fill="668099" w:val="clear"/>
    </w:pPr>
    <w:rPr>
      <w:color w:val="2C3E50"/>
    </w:rPr>
  </w:style>
  <w:style w:styleId="Para 07" w:type="paragraph">
    <w:name w:val="Para 07"/>
    <w:qFormat/>
    <w:basedOn w:val="Normal"/>
    <w:pPr>
      <w:spacing w:beforeLines="100" w:line="431" w:lineRule="atLeast"/>
      <w:pBdr>
        <w:bottom w:space="5" w:val="single" w:sz="5" w:color="EEEEEE"/>
      </w:pBdr>
    </w:pPr>
    <w:rPr>
      <w:rFonts w:ascii="Helvetica Neue" w:cs="Helvetica Neue" w:eastAsia="Helvetica Neue" w:hAnsi="Helvetica Neue"/>
      <w:sz w:val="36"/>
      <w:szCs w:val="36"/>
      <w:b w:val="on"/>
      <w:bCs w:val="on"/>
    </w:rPr>
  </w:style>
  <w:style w:styleId="Para 08" w:type="paragraph">
    <w:name w:val="Para 08"/>
    <w:qFormat/>
    <w:basedOn w:val="Normal"/>
    <w:pPr>
      <w:spacing w:after="230" w:line="270" w:lineRule="atLeast"/>
      <w:jc w:val="left"/>
    </w:pPr>
    <w:rPr>
      <w:rFonts w:ascii="Helvetica Neue" w:cs="Helvetica Neue" w:eastAsia="Helvetica Neue" w:hAnsi="Helvetica Neue"/>
      <w:b w:val="on"/>
      <w:bCs w:val="on"/>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10" w:type="paragraph">
    <w:name w:val="Para 10"/>
    <w:qFormat/>
    <w:basedOn w:val="Normal"/>
    <w:pPr>
      <w:spacing w:after="0"/>
    </w:pPr>
    <w:rPr>
      <w:rFonts w:ascii="Helvetica Neue" w:cs="Helvetica Neue" w:eastAsia="Helvetica Neue" w:hAnsi="Helvetica Neue"/>
      <w:b w:val="on"/>
      <w:bCs w:val="on"/>
    </w:rPr>
  </w:style>
  <w:style w:styleId="Para 11" w:type="paragraph">
    <w:name w:val="Para 11"/>
    <w:qFormat/>
    <w:basedOn w:val="Normal"/>
    <w:pPr>
      <w:spacing w:after="0" w:line="576" w:lineRule="atLeast"/>
      <w:jc w:val="center"/>
    </w:pPr>
    <w:rPr>
      <w:rFonts w:ascii="Cambria" w:cs="Cambria" w:eastAsia="Cambria" w:hAnsi="Cambria"/>
      <w:sz w:val="48"/>
      <w:szCs w:val="48"/>
      <w:b w:val="on"/>
      <w:bCs w:val="on"/>
      <w:color w:val="000000"/>
    </w:rPr>
  </w:style>
  <w:style w:styleId="Text0" w:type="character">
    <w:name w:val="0 Text"/>
    <w:rPr>
      <w:i w:val="on"/>
      <w:iCs w:val="on"/>
    </w:rPr>
  </w:style>
  <w:style w:styleId="Text1" w:type="character">
    <w:name w:val="1 Text"/>
    <w:rPr>
      <w:rFonts w:ascii="Helvetica Neue" w:cs="Helvetica Neue" w:eastAsia="Helvetica Neue" w:hAnsi="Helvetica Neue"/>
      <w:b w:val="on"/>
      <w:bCs w:val="on"/>
      <w:color w:val="FF0000"/>
    </w:rPr>
  </w:style>
  <w:style w:styleId="Text2" w:type="character">
    <w:name w:val="2 Text"/>
    <w:rPr>
      <w:rFonts w:ascii="Helvetica Neue" w:cs="Helvetica Neue" w:eastAsia="Helvetica Neue" w:hAnsi="Helvetica Neue"/>
      <w:b w:val="on"/>
      <w:bCs w:val="on"/>
    </w:rPr>
  </w:style>
  <w:style w:styleId="Text3" w:type="character">
    <w:name w:val="3 Text"/>
    <w:rPr>
      <w:strike w:val="on"/>
    </w:rPr>
  </w:style>
  <w:style w:styleId="Text4" w:type="character">
    <w:name w:val="4 Text"/>
    <w:rPr>
      <w:rFonts w:ascii="-apple-system" w:cs="-apple-system" w:eastAsia="-apple-system" w:hAnsi="-apple-system"/>
      <w:sz w:val="25"/>
      <w:szCs w:val="25"/>
      <w:b w:val="on"/>
      <w:bCs w:val="on"/>
    </w:rPr>
  </w:style>
  <w:style w:styleId="Text5" w:type="character">
    <w:name w:val="5 Text"/>
    <w:rPr>
      <w:rFonts w:ascii="-apple-system" w:cs="-apple-system" w:eastAsia="-apple-system" w:hAnsi="-apple-system"/>
      <w:b w:val="on"/>
      <w:bCs w:val="on"/>
    </w:rPr>
  </w:style>
  <w:style w:styleId="Text6" w:type="character">
    <w:name w:val="6 Text"/>
    <w:rPr>
      <w:sz w:val="25"/>
      <w:szCs w:val="25"/>
    </w:rPr>
  </w:style>
  <w:style w:styleId="Text7" w:type="character">
    <w:name w:val="7 Text"/>
    <w:rPr>
      <w:color w:val="4183C4"/>
    </w:rPr>
  </w:style>
  <w:style w:styleId="0 Block" w:type="paragraph">
    <w:name w:val="0 Block"/>
    <w:pPr>
      <w:spacing w:line="324" w:lineRule="atLeast"/>
      <w:jc w:val="left"/>
    </w:pPr>
  </w:style>
  <w:style w:styleId="1 Block" w:type="paragraph">
    <w:name w:val="1 Block"/>
    <w:basedOn w:val="0 Block"/>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250" Type="http://schemas.openxmlformats.org/officeDocument/2006/relationships/image" Target="media/m_111dd0f772c6b43c44dc86e17465a240_r.png"/><Relationship Id="rId50" Type="http://schemas.openxmlformats.org/officeDocument/2006/relationships/image" Target="media/m_1ee6cc0ba336368ad21f90e9962b34bd_r.png"/><Relationship Id="rId354" Type="http://schemas.openxmlformats.org/officeDocument/2006/relationships/image" Target="media/m_2526cfaff9c6ebd8953fcc0ba1cfceb3_r.png"/><Relationship Id="rId277" Type="http://schemas.openxmlformats.org/officeDocument/2006/relationships/image" Target="media/m_22b45d1e7ea8db90c2581fc591c0dde6_r.png"/><Relationship Id="rId94" Type="http://schemas.openxmlformats.org/officeDocument/2006/relationships/image" Target="media/m_40dc363e012f84d02cea9d32ca3832ef_r.png"/><Relationship Id="rId78" Type="http://schemas.openxmlformats.org/officeDocument/2006/relationships/image" Target="media/m_68d0a56f674ca4f1ce5678511f2d7265_r.png"/><Relationship Id="rId314" Type="http://schemas.openxmlformats.org/officeDocument/2006/relationships/image" Target="media/m_476d89b31446d318829da1bf3bcc8d5a_r.png"/><Relationship Id="rId246" Type="http://schemas.openxmlformats.org/officeDocument/2006/relationships/image" Target="media/m_6553ecbcb46dce6f5d8ebb145d1469b2_r.png"/><Relationship Id="rId204" Type="http://schemas.openxmlformats.org/officeDocument/2006/relationships/image" Target="media/m_c016827324d71bbc77148ee5ad1fc557_r.png"/><Relationship Id="rId302" Type="http://schemas.openxmlformats.org/officeDocument/2006/relationships/image" Target="media/m_c9dcf5c3fdd885ea363fd55ce0c94e0e_r.png"/><Relationship Id="rId112" Type="http://schemas.openxmlformats.org/officeDocument/2006/relationships/image" Target="media/m_3f5ceaafa25b88faf4c28a5cdb4cf735_r.png"/><Relationship Id="rId238" Type="http://schemas.openxmlformats.org/officeDocument/2006/relationships/image" Target="media/m_65869e24d5177116f7e7b00d7bee7017_r.png"/><Relationship Id="rId334" Type="http://schemas.openxmlformats.org/officeDocument/2006/relationships/image" Target="media/m_c5b63dfb6ddb302fad0eee5b632e48ef_r.png"/><Relationship Id="rId240" Type="http://schemas.openxmlformats.org/officeDocument/2006/relationships/image" Target="media/m_96abc12f2b210c77abd85482257bbdf9_r.png"/><Relationship Id="rId168" Type="http://schemas.openxmlformats.org/officeDocument/2006/relationships/image" Target="media/m_4d0e0e1c72e3f23b2ff71720abc3301d_r.png"/><Relationship Id="rId253" Type="http://schemas.openxmlformats.org/officeDocument/2006/relationships/image" Target="media/m_c294fae1938e7905cddaef311431b6ee_r.png"/><Relationship Id="rId127" Type="http://schemas.openxmlformats.org/officeDocument/2006/relationships/image" Target="media/m_2885de45f0f21c521ad7a06bd7af94fe_r.png"/><Relationship Id="rId200" Type="http://schemas.openxmlformats.org/officeDocument/2006/relationships/image" Target="media/m_bde88db91a2d07a39fb9721247d6947b_r.png"/><Relationship Id="rId215" Type="http://schemas.openxmlformats.org/officeDocument/2006/relationships/image" Target="media/m_e3e352cafc9f72e6f100a3b831ced5ce_r.png"/><Relationship Id="rId69" Type="http://schemas.openxmlformats.org/officeDocument/2006/relationships/image" Target="media/m_d75345006f2e3dfd3c1f34e3392dbc4b_r.png"/><Relationship Id="rId80" Type="http://schemas.openxmlformats.org/officeDocument/2006/relationships/image" Target="media/m_e135d005daef978b32557035d63dbb71_r.png"/><Relationship Id="rId91" Type="http://schemas.openxmlformats.org/officeDocument/2006/relationships/image" Target="media/m_afc8ffab7899538cb0846ca37aad723a_r.png"/><Relationship Id="rId211" Type="http://schemas.openxmlformats.org/officeDocument/2006/relationships/image" Target="media/m_7aee77a5fa7e1437270e726e75e385b0_r.png"/><Relationship Id="rId160" Type="http://schemas.openxmlformats.org/officeDocument/2006/relationships/image" Target="media/m_f5ffcc9033d739353c92d232a369ea05_r.png"/><Relationship Id="rId276" Type="http://schemas.openxmlformats.org/officeDocument/2006/relationships/image" Target="media/m_ea162425f36afa2a87a7c20424fd856e_r.png"/><Relationship Id="rId185" Type="http://schemas.openxmlformats.org/officeDocument/2006/relationships/image" Target="media/m_a607c8c02ef8e25a868f55929c2da4c0_r.png"/><Relationship Id="rId32" Type="http://schemas.openxmlformats.org/officeDocument/2006/relationships/image" Target="media/m_57bfb9aac603cdf9cf82decc70fc1a2b_r.png"/><Relationship Id="rId27" Type="http://schemas.openxmlformats.org/officeDocument/2006/relationships/image" Target="media/m_6a6f7dd64aefd0f95942a95299d2efbf_r.png"/><Relationship Id="rId273" Type="http://schemas.openxmlformats.org/officeDocument/2006/relationships/image" Target="media/m_e8801842b5a32b7d8933ada7b0936008_r.png"/><Relationship Id="rId209" Type="http://schemas.openxmlformats.org/officeDocument/2006/relationships/image" Target="media/m_1639754f7c610d7a363074beed2e1662_r.png"/><Relationship Id="rId330" Type="http://schemas.openxmlformats.org/officeDocument/2006/relationships/image" Target="media/m_45514018fdd7f802cfe7f808574e3c35_r.png"/><Relationship Id="rId67" Type="http://schemas.openxmlformats.org/officeDocument/2006/relationships/image" Target="media/m_86c983ecbc82c7a1354dcd9910c02282_r.png"/><Relationship Id="rId358" Type="http://schemas.openxmlformats.org/officeDocument/2006/relationships/image" Target="media/m_6dae69b41108dcf454a87299f6952fbc_r.png"/><Relationship Id="rId99" Type="http://schemas.openxmlformats.org/officeDocument/2006/relationships/image" Target="media/m_1b17b91646262c8c06411848d5d1b29c_r.png"/><Relationship Id="rId218" Type="http://schemas.openxmlformats.org/officeDocument/2006/relationships/image" Target="media/m_dc97677404c1a288dc0298adeb68aaa2_r.png"/><Relationship Id="rId279" Type="http://schemas.openxmlformats.org/officeDocument/2006/relationships/image" Target="media/m_e8babf8dcc9c4420f9b3546352e35827_r.png"/><Relationship Id="rId338" Type="http://schemas.openxmlformats.org/officeDocument/2006/relationships/image" Target="media/m_778a30215b46590eed433284cba182a0_r.png"/><Relationship Id="rId286" Type="http://schemas.openxmlformats.org/officeDocument/2006/relationships/image" Target="media/m_3347c16cdc0eb4bf1bb9b23d1f022980_r.png"/><Relationship Id="rId163" Type="http://schemas.openxmlformats.org/officeDocument/2006/relationships/image" Target="media/m_eac6f5a288e0a2aa3755d22a62a59a5e_r.png"/><Relationship Id="rId175" Type="http://schemas.openxmlformats.org/officeDocument/2006/relationships/image" Target="media/m_62c64afaa619a07ccd827238058b9764_r.png"/><Relationship Id="rId340" Type="http://schemas.openxmlformats.org/officeDocument/2006/relationships/image" Target="media/m_59d0670029b66f349d7e17be6fbc9f24_r.png"/><Relationship Id="rId255" Type="http://schemas.openxmlformats.org/officeDocument/2006/relationships/image" Target="media/m_2adc40147e33c0ea3f86e83b4d61ac5f_r.png"/><Relationship Id="rId201" Type="http://schemas.openxmlformats.org/officeDocument/2006/relationships/image" Target="media/m_6501d45c8d5cdf32a3a98b48b8c00a84_r.png"/><Relationship Id="rId191" Type="http://schemas.openxmlformats.org/officeDocument/2006/relationships/image" Target="media/m_0bf8a62d7ef4e73ac51bdee7c7661f56_r.png"/><Relationship Id="rId325" Type="http://schemas.openxmlformats.org/officeDocument/2006/relationships/image" Target="media/m_a24b80c280e5235658122273981dc165_r.png"/><Relationship Id="rId23" Type="http://schemas.openxmlformats.org/officeDocument/2006/relationships/image" Target="media/m_67a13d0129d507abd94ee54c2a098ceb_r.png"/><Relationship Id="rId336" Type="http://schemas.openxmlformats.org/officeDocument/2006/relationships/image" Target="media/m_734cce3363e6fea0bca339f2b29b71b5_r.png"/><Relationship Id="rId111" Type="http://schemas.openxmlformats.org/officeDocument/2006/relationships/image" Target="media/m_ac9d79f4429392211a6a0104ebe4643a_r.png"/><Relationship Id="rId241" Type="http://schemas.openxmlformats.org/officeDocument/2006/relationships/image" Target="media/m_661452a74ac1c9a608f3254cfd79d2fc_r.png"/><Relationship Id="rId18" Type="http://schemas.openxmlformats.org/officeDocument/2006/relationships/image" Target="media/m_19af8d26c5a7de40804157703d801b1c_r.png"/><Relationship Id="rId121" Type="http://schemas.openxmlformats.org/officeDocument/2006/relationships/image" Target="media/m_4eb56e363091f431c56d08def5465ac6_r.png"/><Relationship Id="rId92" Type="http://schemas.openxmlformats.org/officeDocument/2006/relationships/image" Target="media/m_3655891ca0374221fed465ca605c7fb5_r.png"/><Relationship Id="rId54" Type="http://schemas.openxmlformats.org/officeDocument/2006/relationships/image" Target="media/m_73aa71587a344e585809658ea9080c08_r.png"/><Relationship Id="rId271" Type="http://schemas.openxmlformats.org/officeDocument/2006/relationships/image" Target="media/m_077671871df9f543f76e70cbda6a4d4d_r.png"/><Relationship Id="rId148" Type="http://schemas.openxmlformats.org/officeDocument/2006/relationships/image" Target="media/m_da238d7bc368c687d178ac067395b41d_r.png"/><Relationship Id="rId100" Type="http://schemas.openxmlformats.org/officeDocument/2006/relationships/image" Target="media/m_17ed4a1eb5112628e341ad0ebe989b04_r.png"/><Relationship Id="rId291" Type="http://schemas.openxmlformats.org/officeDocument/2006/relationships/image" Target="media/m_f242c30a06c230dfb8ed99f46a46c0b3_r.png"/><Relationship Id="rId161" Type="http://schemas.openxmlformats.org/officeDocument/2006/relationships/image" Target="media/m_ccadaf6745ef055173c06cbfbbb4b589_r.png"/><Relationship Id="rId113" Type="http://schemas.openxmlformats.org/officeDocument/2006/relationships/image" Target="media/m_3121f67b4a739e9f703624b0eeca3898_r.png"/><Relationship Id="rId232" Type="http://schemas.openxmlformats.org/officeDocument/2006/relationships/image" Target="media/m_87b924d988e2b6532230a7d664d29d64_r.png"/><Relationship Id="rId22" Type="http://schemas.openxmlformats.org/officeDocument/2006/relationships/image" Target="media/m_53ee3108a4c5f5b779c023a11341f9a1_r.png"/><Relationship Id="rId65" Type="http://schemas.openxmlformats.org/officeDocument/2006/relationships/image" Target="media/m_156bd76ddfa06aa0c06a475280fc5a24_r.png"/><Relationship Id="rId118" Type="http://schemas.openxmlformats.org/officeDocument/2006/relationships/image" Target="media/m_0a285761e9d0a6b9434bafa06584f3c1_r.png"/><Relationship Id="rId347" Type="http://schemas.openxmlformats.org/officeDocument/2006/relationships/image" Target="media/m_38bcc060d62ff23aab74611863e3e103_r.png"/><Relationship Id="rId360" Type="http://schemas.openxmlformats.org/officeDocument/2006/relationships/image" Target="media/m_57693e12b05ed671df619dc749414377_r.png"/><Relationship Id="rId48" Type="http://schemas.openxmlformats.org/officeDocument/2006/relationships/image" Target="media/m_3f328ad7e62b1c69818b9d2f749716a9_r.png"/><Relationship Id="rId88" Type="http://schemas.openxmlformats.org/officeDocument/2006/relationships/image" Target="media/m_e12ea680998af2d919914880c4b5fab6_r.png"/><Relationship Id="rId237" Type="http://schemas.openxmlformats.org/officeDocument/2006/relationships/image" Target="media/m_7cebbc8e347e9128bf69e7c0d2fe3174_r.png"/><Relationship Id="rId298" Type="http://schemas.openxmlformats.org/officeDocument/2006/relationships/image" Target="media/m_b9e77d7e14dcb25963c7c0cbd8fbb2ed_r.png"/><Relationship Id="rId49" Type="http://schemas.openxmlformats.org/officeDocument/2006/relationships/image" Target="media/m_0462446605bcd361cbf6603eee84ef32_r.png"/><Relationship Id="rId278" Type="http://schemas.openxmlformats.org/officeDocument/2006/relationships/image" Target="media/m_2e01bf73eb649a2f024bfa469f7c6b80_r.png"/><Relationship Id="rId235" Type="http://schemas.openxmlformats.org/officeDocument/2006/relationships/image" Target="media/m_1524b6811cf95fad4e1d0909a5166a28_r.png"/><Relationship Id="rId115" Type="http://schemas.openxmlformats.org/officeDocument/2006/relationships/image" Target="media/m_4b50120a58d9688d1df988620774af51_r.png"/><Relationship Id="rId309" Type="http://schemas.openxmlformats.org/officeDocument/2006/relationships/image" Target="media/m_47ef36043b9fcae0b6d49b856671e5d6_r.png"/><Relationship Id="rId289" Type="http://schemas.openxmlformats.org/officeDocument/2006/relationships/image" Target="media/m_2b9f240a4b22f4caefcbd712b1d3e927_r.png"/><Relationship Id="rId341" Type="http://schemas.openxmlformats.org/officeDocument/2006/relationships/image" Target="media/m_8d72403f5051c65039d76ee40fe7e7dc_r.png"/><Relationship Id="rId150" Type="http://schemas.openxmlformats.org/officeDocument/2006/relationships/image" Target="media/m_fbba59c43067244c7a3b75428a2aea9c_r.png"/><Relationship Id="rId103" Type="http://schemas.openxmlformats.org/officeDocument/2006/relationships/image" Target="media/m_62fc8283c94915218b1f0400bb8f106f_r.png"/><Relationship Id="rId133" Type="http://schemas.openxmlformats.org/officeDocument/2006/relationships/image" Target="media/m_373d564c650b4451fa7f92bd1d9790d6_r.png"/><Relationship Id="rId35" Type="http://schemas.openxmlformats.org/officeDocument/2006/relationships/image" Target="media/m_cbcd292bb1f1c46ec54ce0cbc28ee9b4_r.png"/><Relationship Id="rId26" Type="http://schemas.openxmlformats.org/officeDocument/2006/relationships/image" Target="media/m_da08ac9971fc1eefc2c8ec018e2f05c8_r.png"/><Relationship Id="rId173" Type="http://schemas.openxmlformats.org/officeDocument/2006/relationships/image" Target="media/m_f66aa55f8b90645df40852ddcbb796f3_r.png"/><Relationship Id="rId188" Type="http://schemas.openxmlformats.org/officeDocument/2006/relationships/image" Target="media/m_0ce3d6030685caa4000b90886379a825_r.png"/><Relationship Id="rId149" Type="http://schemas.openxmlformats.org/officeDocument/2006/relationships/image" Target="media/m_9596f9da4b518828a7756397fc444271_r.png"/><Relationship Id="rId258" Type="http://schemas.openxmlformats.org/officeDocument/2006/relationships/image" Target="media/m_9eb1927030cbac0b3c198b68f38287f6_r.png"/><Relationship Id="rId181" Type="http://schemas.openxmlformats.org/officeDocument/2006/relationships/image" Target="media/m_7222aee3dee4a909102dc90686aa0e23_r.png"/><Relationship Id="rId114" Type="http://schemas.openxmlformats.org/officeDocument/2006/relationships/image" Target="media/m_cfcee1e2fba517c41dced52cd1d39ec6_r.png"/><Relationship Id="rId60" Type="http://schemas.openxmlformats.org/officeDocument/2006/relationships/image" Target="media/m_f1cc2b1da7863ae2affcdbff799403c0_r.png"/><Relationship Id="rId109" Type="http://schemas.openxmlformats.org/officeDocument/2006/relationships/image" Target="media/m_a322ffe4d5a13dcf1711bb945d032cfc_r.png"/><Relationship Id="rId345" Type="http://schemas.openxmlformats.org/officeDocument/2006/relationships/image" Target="media/m_93e9b8bb7e8381bad74ee2e3cbdbee72_r.png"/><Relationship Id="rId339" Type="http://schemas.openxmlformats.org/officeDocument/2006/relationships/image" Target="media/m_8ff6906d5007c558accc7b038ef4c47f_r.png"/><Relationship Id="rId212" Type="http://schemas.openxmlformats.org/officeDocument/2006/relationships/image" Target="media/m_124177bec0e43f700455a651c40e69ac_r.png"/><Relationship Id="rId77" Type="http://schemas.openxmlformats.org/officeDocument/2006/relationships/image" Target="media/m_9278988272da05aea47917cac3d1d32a_r.png"/><Relationship Id="rId90" Type="http://schemas.openxmlformats.org/officeDocument/2006/relationships/image" Target="media/m_de56fa31647bd10fca456ce561e1db1b_r.png"/><Relationship Id="rId75" Type="http://schemas.openxmlformats.org/officeDocument/2006/relationships/image" Target="media/m_8a1dbb265ba041b2a9b0b388f866b05d_r.png"/><Relationship Id="rId269" Type="http://schemas.openxmlformats.org/officeDocument/2006/relationships/image" Target="media/m_ff99ddaa0dc896661991b30315c728d3_r.png"/><Relationship Id="rId28" Type="http://schemas.openxmlformats.org/officeDocument/2006/relationships/image" Target="media/m_1bf2380e31a6880dbbdbc1397ae190f4_r.png"/><Relationship Id="rId2" Type="http://schemas.openxmlformats.org/officeDocument/2006/relationships/webSettings" Target="webSettings.xml"/><Relationship Id="rId106" Type="http://schemas.openxmlformats.org/officeDocument/2006/relationships/image" Target="media/m_758740e6891705349d10fd82f183249a_r.png"/><Relationship Id="rId59" Type="http://schemas.openxmlformats.org/officeDocument/2006/relationships/image" Target="media/m_c6015c1a126351c0847fae1669e7d637_r.png"/><Relationship Id="rId333" Type="http://schemas.openxmlformats.org/officeDocument/2006/relationships/image" Target="media/m_44a09d9294e167d936bc20c4fc50a58a_r.png"/><Relationship Id="rId252" Type="http://schemas.openxmlformats.org/officeDocument/2006/relationships/image" Target="media/m_9b856e4df7d8b78c3ec58345694849cd_r.png"/><Relationship Id="rId40" Type="http://schemas.openxmlformats.org/officeDocument/2006/relationships/image" Target="media/m_537683c5f8939fe047e58b4f2533fb9a_r.png"/><Relationship Id="rId95" Type="http://schemas.openxmlformats.org/officeDocument/2006/relationships/image" Target="media/m_87686daa507cfc4e474632fdba668e00_r.png"/><Relationship Id="rId248" Type="http://schemas.openxmlformats.org/officeDocument/2006/relationships/image" Target="media/m_6dc27c7bf599a4fb147ad809a028c4c1_r.png"/><Relationship Id="rId93" Type="http://schemas.openxmlformats.org/officeDocument/2006/relationships/image" Target="media/m_ec262b31724e072915cc66714c8be709_r.png"/><Relationship Id="rId3" Type="http://schemas.openxmlformats.org/officeDocument/2006/relationships/fontTable" Target="fontTable.xml"/><Relationship Id="rId19" Type="http://schemas.openxmlformats.org/officeDocument/2006/relationships/image" Target="media/m_4b990a1a8c1b0fe30691d1d8bbb3957e_r.png"/><Relationship Id="rId102" Type="http://schemas.openxmlformats.org/officeDocument/2006/relationships/image" Target="media/m_686726837f318b390854f522efa51906_r.png"/><Relationship Id="rId196" Type="http://schemas.openxmlformats.org/officeDocument/2006/relationships/image" Target="media/m_7fe549989b985a43b5ca4b823cc77316_r.png"/><Relationship Id="rId12" Type="http://schemas.openxmlformats.org/officeDocument/2006/relationships/image" Target="media/m_6b4c4edf4819f83af533aeb959888186_r.png"/><Relationship Id="rId187" Type="http://schemas.openxmlformats.org/officeDocument/2006/relationships/image" Target="media/m_a6ea63fa257b88d2f278d2743e54d817_r.png"/><Relationship Id="rId128" Type="http://schemas.openxmlformats.org/officeDocument/2006/relationships/image" Target="media/m_da488c383c4e3230d65cc74c7408b674_r.png"/><Relationship Id="rId261" Type="http://schemas.openxmlformats.org/officeDocument/2006/relationships/image" Target="media/m_840a375dcbfab5fe14bac84bcbe60868_r.png"/><Relationship Id="rId195" Type="http://schemas.openxmlformats.org/officeDocument/2006/relationships/image" Target="media/m_a3839895ad892f5fd83908956fba9e98_r.png"/><Relationship Id="rId221" Type="http://schemas.openxmlformats.org/officeDocument/2006/relationships/image" Target="media/m_9d7660cc6be2f1adf91829ee02a6c1b5_r.png"/><Relationship Id="rId207" Type="http://schemas.openxmlformats.org/officeDocument/2006/relationships/image" Target="media/m_9e0081e52641f8e81bf5f758f34d143e_r.png"/><Relationship Id="rId124" Type="http://schemas.openxmlformats.org/officeDocument/2006/relationships/image" Target="media/m_58c6d884c1822e09bc5567826c88ae23_r.png"/><Relationship Id="rId284" Type="http://schemas.openxmlformats.org/officeDocument/2006/relationships/image" Target="media/m_9d1da2124eb0cf81d67012d5d993b6b6_r.png"/><Relationship Id="rId307" Type="http://schemas.openxmlformats.org/officeDocument/2006/relationships/image" Target="media/m_5ade9f46ed0eeb74cccb592e867eb061_r.png"/><Relationship Id="rId315" Type="http://schemas.openxmlformats.org/officeDocument/2006/relationships/image" Target="media/m_287eacd6eef899dc553bbc8d9de498ce_r.png"/><Relationship Id="rId8" Type="http://schemas.openxmlformats.org/officeDocument/2006/relationships/image" Target="media/m_1d458e4ee59e7c85ba39099205f006bb_r.png"/><Relationship Id="rId7" Type="http://schemas.openxmlformats.org/officeDocument/2006/relationships/image" Target="media/m_9c30cba7d00b050427ead00e4ae467bb_r.png"/><Relationship Id="rId138" Type="http://schemas.openxmlformats.org/officeDocument/2006/relationships/image" Target="media/m_99336b52e69ea05e34369eff1473d2b0_r.png"/><Relationship Id="rId214" Type="http://schemas.openxmlformats.org/officeDocument/2006/relationships/image" Target="media/m_8561e7034b1ac3fe88fa80bb7243be28_r.png"/><Relationship Id="rId165" Type="http://schemas.openxmlformats.org/officeDocument/2006/relationships/image" Target="media/m_5aee60b67f8f88436cd5720c560d2a45_r.png"/><Relationship Id="rId293" Type="http://schemas.openxmlformats.org/officeDocument/2006/relationships/image" Target="media/m_9c60b5a735857f8ab7c8e5ee7f5fe1d1_r.png"/><Relationship Id="rId243" Type="http://schemas.openxmlformats.org/officeDocument/2006/relationships/image" Target="media/m_13e9ba738764c8d119f0059876411342_r.png"/><Relationship Id="rId282" Type="http://schemas.openxmlformats.org/officeDocument/2006/relationships/image" Target="media/m_3ee3cdcb91a1e57c4f1518f38927595b_r.png"/><Relationship Id="rId58" Type="http://schemas.openxmlformats.org/officeDocument/2006/relationships/image" Target="media/m_862ade35a980df6211147e39a9eff7fd_r.png"/><Relationship Id="rId343" Type="http://schemas.openxmlformats.org/officeDocument/2006/relationships/image" Target="media/m_6564320957d2dd7dd4fbc8b9ea9ce2ee_r.png"/><Relationship Id="rId224" Type="http://schemas.openxmlformats.org/officeDocument/2006/relationships/image" Target="media/m_e809cd020b37287f34a742f1aaee7f27_r.png"/><Relationship Id="rId157" Type="http://schemas.openxmlformats.org/officeDocument/2006/relationships/image" Target="media/m_9e5c8014495dc68b3b7e71ac93b84b1c_r.png"/><Relationship Id="rId6" Type="http://schemas.openxmlformats.org/officeDocument/2006/relationships/image" Target="media/m_3b7c6c097d5788170cff0050afb1dfb1_r.png"/><Relationship Id="rId85" Type="http://schemas.openxmlformats.org/officeDocument/2006/relationships/image" Target="media/m_ecb46032174092b38cdf1e60955fec02_r.png"/><Relationship Id="rId324" Type="http://schemas.openxmlformats.org/officeDocument/2006/relationships/image" Target="media/m_924e8ab9e69cf43a8fd9909e979a98c6_r.png"/><Relationship Id="rId171" Type="http://schemas.openxmlformats.org/officeDocument/2006/relationships/image" Target="media/m_d37c93f579922c84404f73d42d17544d_r.png"/><Relationship Id="rId316" Type="http://schemas.openxmlformats.org/officeDocument/2006/relationships/image" Target="media/m_d256aca250a707d92e6a56e78c8a8630_r.png"/><Relationship Id="rId264" Type="http://schemas.openxmlformats.org/officeDocument/2006/relationships/image" Target="media/m_e29a6c13c2792b6180cfa4e122d56935_r.png"/><Relationship Id="rId167" Type="http://schemas.openxmlformats.org/officeDocument/2006/relationships/image" Target="media/m_0e7beb5c8c119d93cd57062aa5481629_r.png"/><Relationship Id="rId36" Type="http://schemas.openxmlformats.org/officeDocument/2006/relationships/image" Target="media/m_4c236d6d3a19fc3346c4da704d43f98c_r.png"/><Relationship Id="rId31" Type="http://schemas.openxmlformats.org/officeDocument/2006/relationships/image" Target="media/m_250298143834f6a87f710457e57512ea_r.png"/><Relationship Id="rId219" Type="http://schemas.openxmlformats.org/officeDocument/2006/relationships/image" Target="media/m_77444db1b9d9dd5cb3d4da8c3d73bedb_r.png"/><Relationship Id="rId74" Type="http://schemas.openxmlformats.org/officeDocument/2006/relationships/image" Target="media/m_50b42b3fa2f904c23898779e14870f5e_r.png"/><Relationship Id="rId152" Type="http://schemas.openxmlformats.org/officeDocument/2006/relationships/image" Target="media/m_ede0d173516b9c4f580c37f6080fe6d8_r.png"/><Relationship Id="rId122" Type="http://schemas.openxmlformats.org/officeDocument/2006/relationships/image" Target="media/m_369c38690dfe2a0647737556edf4f53e_r.png"/><Relationship Id="rId164" Type="http://schemas.openxmlformats.org/officeDocument/2006/relationships/image" Target="media/m_37a2f942919b0dcde06277f990172b12_r.png"/><Relationship Id="rId231" Type="http://schemas.openxmlformats.org/officeDocument/2006/relationships/image" Target="media/m_ee174355cd2eeee12cc857eac529d08b_r.png"/><Relationship Id="rId44" Type="http://schemas.openxmlformats.org/officeDocument/2006/relationships/image" Target="media/m_45bc9ff79eef019d7e9bee7483feadf9_r.png"/><Relationship Id="rId71" Type="http://schemas.openxmlformats.org/officeDocument/2006/relationships/image" Target="media/m_c19980b24c4797f25a1db2257719c358_r.png"/><Relationship Id="rId125" Type="http://schemas.openxmlformats.org/officeDocument/2006/relationships/image" Target="media/m_ea9b42ed43ec4bfb655a2cdeaf78b1c5_r.png"/><Relationship Id="rId229" Type="http://schemas.openxmlformats.org/officeDocument/2006/relationships/image" Target="media/m_316cbec2466a280ecdd55ee19d0d4bf4_r.png"/><Relationship Id="rId120" Type="http://schemas.openxmlformats.org/officeDocument/2006/relationships/image" Target="media/m_9dbce4a827a328276a2cda25aa3c0c66_r.png"/><Relationship Id="rId117" Type="http://schemas.openxmlformats.org/officeDocument/2006/relationships/image" Target="media/m_362fdffacf778e33e89c29c00e1ffdfd_r.png"/><Relationship Id="rId15" Type="http://schemas.openxmlformats.org/officeDocument/2006/relationships/image" Target="media/m_6c893d9e91561e7528a2150e42d9d80a_r.png"/><Relationship Id="rId5" Type="http://schemas.openxmlformats.org/officeDocument/2006/relationships/image" Target="media/m_bf07892277cc098b1f30c8a432e2bb5e_r.png"/><Relationship Id="rId308" Type="http://schemas.openxmlformats.org/officeDocument/2006/relationships/image" Target="media/m_7caf863e5a4d204561dc0e0463ba0e58_r.png"/><Relationship Id="rId135" Type="http://schemas.openxmlformats.org/officeDocument/2006/relationships/image" Target="media/m_1fa9b6ecc085e021a9f4b508ab4792eb_r.png"/><Relationship Id="rId266" Type="http://schemas.openxmlformats.org/officeDocument/2006/relationships/image" Target="media/m_022d632450d77b113abae422ca3b6164_r.png"/><Relationship Id="rId162" Type="http://schemas.openxmlformats.org/officeDocument/2006/relationships/image" Target="media/m_6ef7c90139fe65eae3e9379e844d33e1_r.png"/><Relationship Id="rId183" Type="http://schemas.openxmlformats.org/officeDocument/2006/relationships/image" Target="media/m_36dfb337452a98e48a298e30b46d85c8_r.png"/><Relationship Id="rId17" Type="http://schemas.openxmlformats.org/officeDocument/2006/relationships/image" Target="media/m_af4911f73d323a82f825dc01e9f2f88b_r.png"/><Relationship Id="rId239" Type="http://schemas.openxmlformats.org/officeDocument/2006/relationships/image" Target="media/m_366fc62bc29b4693296fb4ffe8167f90_r.png"/><Relationship Id="rId210" Type="http://schemas.openxmlformats.org/officeDocument/2006/relationships/image" Target="media/m_a03b52fc5ff46c42ac831ff414435fbb_r.png"/><Relationship Id="rId169" Type="http://schemas.openxmlformats.org/officeDocument/2006/relationships/image" Target="media/m_2788fdc08a8ce631d129e96b2fa6b59e_r.png"/><Relationship Id="rId140" Type="http://schemas.openxmlformats.org/officeDocument/2006/relationships/image" Target="media/m_91dd846dc8d1cbf22bba9c30f2890b32_r.png"/><Relationship Id="rId228" Type="http://schemas.openxmlformats.org/officeDocument/2006/relationships/image" Target="media/m_33d244febfae48777c16e34850f72b45_r.png"/><Relationship Id="rId227" Type="http://schemas.openxmlformats.org/officeDocument/2006/relationships/image" Target="media/m_3405475cc84a8fb4cc12070ec2fc25a0_r.png"/><Relationship Id="rId144" Type="http://schemas.openxmlformats.org/officeDocument/2006/relationships/image" Target="media/m_816b34fc75ed72a82553a32177002186_r.png"/><Relationship Id="rId134" Type="http://schemas.openxmlformats.org/officeDocument/2006/relationships/image" Target="media/m_1e7bdedce143c671b656fa0872d9ce2e_r.png"/><Relationship Id="rId62" Type="http://schemas.openxmlformats.org/officeDocument/2006/relationships/image" Target="media/m_333e825c3a88b36b8b577051d4a76e2e_r.png"/><Relationship Id="rId153" Type="http://schemas.openxmlformats.org/officeDocument/2006/relationships/image" Target="media/m_89232b7bfb75747acebf32051808621e_r.png"/><Relationship Id="rId245" Type="http://schemas.openxmlformats.org/officeDocument/2006/relationships/image" Target="media/m_26f0f14ce648292f2980aa3becd27d63_r.png"/><Relationship Id="rId323" Type="http://schemas.openxmlformats.org/officeDocument/2006/relationships/image" Target="media/m_ab03e7555a7aa66331abac2b5903c70b_r.png"/><Relationship Id="rId177" Type="http://schemas.openxmlformats.org/officeDocument/2006/relationships/image" Target="media/m_b3eec557650ae3f53478bb49fdc92fe8_r.png"/><Relationship Id="rId143" Type="http://schemas.openxmlformats.org/officeDocument/2006/relationships/image" Target="media/m_7b7d9483a2f69d91d92e41c0b2e1606f_r.png"/><Relationship Id="rId304" Type="http://schemas.openxmlformats.org/officeDocument/2006/relationships/image" Target="media/m_f2043e10d2d352d41c73f993b3910517_r.png"/><Relationship Id="rId101" Type="http://schemas.openxmlformats.org/officeDocument/2006/relationships/image" Target="media/m_63f59dac66e8064ce5502ededcc32106_r.png"/><Relationship Id="rId170" Type="http://schemas.openxmlformats.org/officeDocument/2006/relationships/image" Target="media/m_a5becfa8331cc56545f26ecc4c22d6bf_r.png"/><Relationship Id="rId151" Type="http://schemas.openxmlformats.org/officeDocument/2006/relationships/image" Target="media/m_46801937300d21610fa23f8e5ebbc6ea_r.png"/><Relationship Id="rId29" Type="http://schemas.openxmlformats.org/officeDocument/2006/relationships/image" Target="media/m_7cf0aee4e61ba5c0d3fb26bb17fd0a93_r.png"/><Relationship Id="rId129" Type="http://schemas.openxmlformats.org/officeDocument/2006/relationships/image" Target="media/m_172e63b17feb2686cfb3ceb091fe5f1e_r.png"/><Relationship Id="rId280" Type="http://schemas.openxmlformats.org/officeDocument/2006/relationships/image" Target="media/m_18b4f1ab87c5b723b9d1200e0808cb7f_r.png"/><Relationship Id="rId147" Type="http://schemas.openxmlformats.org/officeDocument/2006/relationships/image" Target="media/m_d7442e1428d8cf95fa632eb664c4977b_r.png"/><Relationship Id="rId145" Type="http://schemas.openxmlformats.org/officeDocument/2006/relationships/image" Target="media/m_8ca8b6bd2816e3863f269c24fa55dacd_r.png"/><Relationship Id="rId267" Type="http://schemas.openxmlformats.org/officeDocument/2006/relationships/image" Target="media/m_1db5d0100bf112c350e07eb4894af438_r.png"/><Relationship Id="rId217" Type="http://schemas.openxmlformats.org/officeDocument/2006/relationships/image" Target="media/m_976498d3945b162ea16eae370e0017d3_r.png"/><Relationship Id="rId328" Type="http://schemas.openxmlformats.org/officeDocument/2006/relationships/image" Target="media/m_c1d430effea1f686fe9b4f7ce71a5139_r.png"/><Relationship Id="rId318" Type="http://schemas.openxmlformats.org/officeDocument/2006/relationships/image" Target="media/m_470c66cd7ed5a17277a2a3a7c5733c45_r.png"/><Relationship Id="rId41" Type="http://schemas.openxmlformats.org/officeDocument/2006/relationships/image" Target="media/m_a12d4531cc3e07b29b1d2e5ca8ef380f_r.png"/><Relationship Id="rId136" Type="http://schemas.openxmlformats.org/officeDocument/2006/relationships/image" Target="media/m_287a6b8e3b9109ffd419dfa8b595cfad_r.png"/><Relationship Id="rId296" Type="http://schemas.openxmlformats.org/officeDocument/2006/relationships/image" Target="media/m_2ba827b8009fd6f13641521256aae049_r.png"/><Relationship Id="rId247" Type="http://schemas.openxmlformats.org/officeDocument/2006/relationships/image" Target="media/m_9578863b2ebc7b9f75f08e918186b39b_r.png"/><Relationship Id="rId178" Type="http://schemas.openxmlformats.org/officeDocument/2006/relationships/image" Target="media/m_907de0a4c702810d82ab09582b35bd5b_r.png"/><Relationship Id="rId355" Type="http://schemas.openxmlformats.org/officeDocument/2006/relationships/image" Target="media/m_c693d222a5c47bc56d8243d45ee736c2_r.png"/><Relationship Id="rId21" Type="http://schemas.openxmlformats.org/officeDocument/2006/relationships/image" Target="media/m_7a2cb66f774c7810f06a6c190311713e_r.png"/><Relationship Id="rId130" Type="http://schemas.openxmlformats.org/officeDocument/2006/relationships/image" Target="media/m_de5c313cfb1c315ffd430d3fb7989b9d_r.png"/><Relationship Id="rId63" Type="http://schemas.openxmlformats.org/officeDocument/2006/relationships/image" Target="media/m_b5f0239739b365b254df0d8fef3aaf0d_r.png"/><Relationship Id="rId87" Type="http://schemas.openxmlformats.org/officeDocument/2006/relationships/image" Target="media/m_0aedd8505397f1cc321831de73565737_r.png"/><Relationship Id="rId52" Type="http://schemas.openxmlformats.org/officeDocument/2006/relationships/image" Target="media/m_4eb8c38a33787989467400e35c4c1e36_r.png"/><Relationship Id="rId306" Type="http://schemas.openxmlformats.org/officeDocument/2006/relationships/image" Target="media/m_3087cae81255758d7aa82fc3b46c5154_r.png"/><Relationship Id="rId51" Type="http://schemas.openxmlformats.org/officeDocument/2006/relationships/image" Target="media/m_3a5a54e18065ebad63b67ef5a937d93d_r.png"/><Relationship Id="rId270" Type="http://schemas.openxmlformats.org/officeDocument/2006/relationships/image" Target="media/m_0b3e7088192fba493427b3f1899ba20d_r.png"/><Relationship Id="rId349" Type="http://schemas.openxmlformats.org/officeDocument/2006/relationships/image" Target="media/m_07e495294bcb05467f88effc86e1a4a7_r.png"/><Relationship Id="rId256" Type="http://schemas.openxmlformats.org/officeDocument/2006/relationships/image" Target="media/m_0a4ecab2ac90afe067a9d0c560991043_r.png"/><Relationship Id="rId14" Type="http://schemas.openxmlformats.org/officeDocument/2006/relationships/image" Target="media/m_5e5662b50c1657ed57a3b0aafcbf5ac6_r.png"/><Relationship Id="rId46" Type="http://schemas.openxmlformats.org/officeDocument/2006/relationships/image" Target="media/m_4b3956ccd11325ce2fb088393a18e77a_r.png"/><Relationship Id="rId320" Type="http://schemas.openxmlformats.org/officeDocument/2006/relationships/image" Target="media/m_b32ba645d5cde73c0d3e1789b75528e0_r.png"/><Relationship Id="rId244" Type="http://schemas.openxmlformats.org/officeDocument/2006/relationships/image" Target="media/m_c4e4526c6ca6940cd5384c5a7bd1c46c_r.png"/><Relationship Id="rId86" Type="http://schemas.openxmlformats.org/officeDocument/2006/relationships/image" Target="media/m_ae2ea6cff86113255829efd2634875a5_r.png"/><Relationship Id="rId66" Type="http://schemas.openxmlformats.org/officeDocument/2006/relationships/image" Target="media/m_79b5eb7feb3b2f322a9f13202d941cba_r.png"/><Relationship Id="rId24" Type="http://schemas.openxmlformats.org/officeDocument/2006/relationships/image" Target="media/m_e19ae01b4aa171fefb2e127ee79b15c7_r.png"/><Relationship Id="rId251" Type="http://schemas.openxmlformats.org/officeDocument/2006/relationships/image" Target="media/m_93e0dc16d4cf8dfbc20c24f70aef514a_r.png"/><Relationship Id="rId268" Type="http://schemas.openxmlformats.org/officeDocument/2006/relationships/image" Target="media/m_f2a2dad37a514d6018dddc66b8edc868_r.png"/><Relationship Id="rId137" Type="http://schemas.openxmlformats.org/officeDocument/2006/relationships/image" Target="media/m_804c4844ca07ef1ef9fab60780137e06_r.png"/><Relationship Id="rId192" Type="http://schemas.openxmlformats.org/officeDocument/2006/relationships/image" Target="media/m_237d79ecc89c8bb8aaa1f418a9ea5fd1_r.png"/><Relationship Id="rId236" Type="http://schemas.openxmlformats.org/officeDocument/2006/relationships/image" Target="media/m_29329bcfe5f469e7b057863a575a756c_r.png"/><Relationship Id="rId223" Type="http://schemas.openxmlformats.org/officeDocument/2006/relationships/image" Target="media/m_fd9d0260b4634b4886d7ce92f6de19a1_r.png"/><Relationship Id="rId25" Type="http://schemas.openxmlformats.org/officeDocument/2006/relationships/image" Target="media/m_41c12ab0c12de43ae47afea91accbc35_r.png"/><Relationship Id="rId233" Type="http://schemas.openxmlformats.org/officeDocument/2006/relationships/image" Target="media/m_6da4cc597e54894b565718564487357c_r.png"/><Relationship Id="rId155" Type="http://schemas.openxmlformats.org/officeDocument/2006/relationships/image" Target="media/m_b47efa21d88541358149e8ef59951e8c_r.png"/><Relationship Id="rId352" Type="http://schemas.openxmlformats.org/officeDocument/2006/relationships/image" Target="media/m_9ace23a03cbb54b34d5c9d4c145bd565_r.png"/><Relationship Id="rId142" Type="http://schemas.openxmlformats.org/officeDocument/2006/relationships/image" Target="media/m_65b30d2d5b50ab0919184661b8ab11f3_r.png"/><Relationship Id="rId159" Type="http://schemas.openxmlformats.org/officeDocument/2006/relationships/image" Target="media/m_24773d80362d16306e20d97d130e7167_r.png"/><Relationship Id="rId73" Type="http://schemas.openxmlformats.org/officeDocument/2006/relationships/image" Target="media/m_cdf672d298c6a250f66a6b5091539e3b_r.png"/><Relationship Id="rId179" Type="http://schemas.openxmlformats.org/officeDocument/2006/relationships/image" Target="media/m_c4b44f140fb12ea1e90946bf914ad884_r.png"/><Relationship Id="rId45" Type="http://schemas.openxmlformats.org/officeDocument/2006/relationships/image" Target="media/m_fd74dde91cb01b8d7499d0a47bed8747_r.png"/><Relationship Id="rId203" Type="http://schemas.openxmlformats.org/officeDocument/2006/relationships/image" Target="media/m_f9ad0c347fe195d04b54be791b791604_r.png"/><Relationship Id="rId180" Type="http://schemas.openxmlformats.org/officeDocument/2006/relationships/image" Target="media/m_b777584eb131f527b5c2da79e64eb9ad_r.png"/><Relationship Id="rId182" Type="http://schemas.openxmlformats.org/officeDocument/2006/relationships/image" Target="media/m_3205955f4ed5998dc527323844f6303f_r.png"/><Relationship Id="rId329" Type="http://schemas.openxmlformats.org/officeDocument/2006/relationships/image" Target="media/m_3352facaf888bb7505a9723f6d4a82c1_r.png"/><Relationship Id="rId184" Type="http://schemas.openxmlformats.org/officeDocument/2006/relationships/image" Target="media/m_18ef99520a0b3fce41e5658144ab795a_r.png"/><Relationship Id="rId337" Type="http://schemas.openxmlformats.org/officeDocument/2006/relationships/image" Target="media/m_8d63e2418b5ba58eeaa987fdec7352c2_r.png"/><Relationship Id="rId156" Type="http://schemas.openxmlformats.org/officeDocument/2006/relationships/image" Target="media/m_74dfb480f4afcaf3f7791141815fc775_r.png"/><Relationship Id="rId119" Type="http://schemas.openxmlformats.org/officeDocument/2006/relationships/image" Target="media/m_47c800fc841731284d08df87573b4388_r.png"/><Relationship Id="rId110" Type="http://schemas.openxmlformats.org/officeDocument/2006/relationships/image" Target="media/m_e0abd28e89137ef57bcee8c55dd5541c_r.png"/><Relationship Id="rId146" Type="http://schemas.openxmlformats.org/officeDocument/2006/relationships/image" Target="media/m_331d9b2090c237d7ab13b5d63204d95c_r.png"/><Relationship Id="rId141" Type="http://schemas.openxmlformats.org/officeDocument/2006/relationships/image" Target="media/m_c442c03d70ff92a67e41a30300e340fa_r.png"/><Relationship Id="rId172" Type="http://schemas.openxmlformats.org/officeDocument/2006/relationships/image" Target="media/m_d8934971ed23a5b087f88cdbcaf5f890_r.png"/><Relationship Id="rId33" Type="http://schemas.openxmlformats.org/officeDocument/2006/relationships/image" Target="media/m_1bc834e99cd9b95a55b509714f4c1ca2_r.png"/><Relationship Id="rId202" Type="http://schemas.openxmlformats.org/officeDocument/2006/relationships/image" Target="media/m_f70bf5aa4254367a76d6f91916eef8a3_r.png"/><Relationship Id="rId292" Type="http://schemas.openxmlformats.org/officeDocument/2006/relationships/image" Target="media/m_3a23af3fec9e29fa70527686d3897642_r.png"/><Relationship Id="rId38" Type="http://schemas.openxmlformats.org/officeDocument/2006/relationships/image" Target="media/m_28be858f97534592660c7511150bf8d8_r.png"/><Relationship Id="rId353" Type="http://schemas.openxmlformats.org/officeDocument/2006/relationships/image" Target="media/m_824775a60ac923aedbacf95d253b9ea8_r.png"/><Relationship Id="rId190" Type="http://schemas.openxmlformats.org/officeDocument/2006/relationships/image" Target="media/m_41de13de165941aa21c771bb5bf0ead1_r.png"/><Relationship Id="rId174" Type="http://schemas.openxmlformats.org/officeDocument/2006/relationships/image" Target="media/m_26762dba8fb0a636466c971c55aa66ea_r.png"/><Relationship Id="rId357" Type="http://schemas.openxmlformats.org/officeDocument/2006/relationships/image" Target="media/m_f50017ef7985c6cec97fa5cf0606e64e_r.png"/><Relationship Id="rId283" Type="http://schemas.openxmlformats.org/officeDocument/2006/relationships/image" Target="media/m_0f9cea9e06d2cae042d853928f962dad_r.png"/><Relationship Id="rId132" Type="http://schemas.openxmlformats.org/officeDocument/2006/relationships/image" Target="media/m_3730648c33aea70d29623c2b9691539a_r.png"/><Relationship Id="rId263" Type="http://schemas.openxmlformats.org/officeDocument/2006/relationships/image" Target="media/m_4ce48697daf0bb347432ff218ded9370_r.png"/><Relationship Id="rId83" Type="http://schemas.openxmlformats.org/officeDocument/2006/relationships/image" Target="media/m_eccc41de1d2af9e9e8652b54007cf571_r.png"/><Relationship Id="rId288" Type="http://schemas.openxmlformats.org/officeDocument/2006/relationships/image" Target="media/m_669f12be449efbac437b1e2672de2829_r.png"/><Relationship Id="rId154" Type="http://schemas.openxmlformats.org/officeDocument/2006/relationships/image" Target="media/m_33ac36af0acb1748500599f58cd7e546_r.png"/><Relationship Id="rId11" Type="http://schemas.openxmlformats.org/officeDocument/2006/relationships/image" Target="media/m_fbb828ef50e3d33db13b62140725fb1b_r.png"/><Relationship Id="rId10" Type="http://schemas.openxmlformats.org/officeDocument/2006/relationships/image" Target="media/m_2d97f007c9c7d8198963b10e8b172fb4_r.png"/><Relationship Id="rId332" Type="http://schemas.openxmlformats.org/officeDocument/2006/relationships/image" Target="media/m_fcb1f86418ccf2a30495d6c40247daa8_r.png"/><Relationship Id="rId206" Type="http://schemas.openxmlformats.org/officeDocument/2006/relationships/image" Target="media/m_d49345530758f4906dcd47f7eb913b19_r.png"/><Relationship Id="rId16" Type="http://schemas.openxmlformats.org/officeDocument/2006/relationships/image" Target="media/m_4b5c9757abbcddb4a221cfa136f7610a_r.png"/><Relationship Id="rId305" Type="http://schemas.openxmlformats.org/officeDocument/2006/relationships/image" Target="media/m_f789aabfea3406ce1f8d0e69afb8a7ae_r.png"/><Relationship Id="rId84" Type="http://schemas.openxmlformats.org/officeDocument/2006/relationships/image" Target="media/m_f0b712c6a8befaf48a77236e45575875_r.png"/><Relationship Id="rId294" Type="http://schemas.openxmlformats.org/officeDocument/2006/relationships/image" Target="media/m_e0f7f7db7c45d36beb48c02a5c76462f_r.png"/><Relationship Id="rId104" Type="http://schemas.openxmlformats.org/officeDocument/2006/relationships/image" Target="media/m_601990058f546d3466c5a8b4fcc1cb27_r.png"/><Relationship Id="rId53" Type="http://schemas.openxmlformats.org/officeDocument/2006/relationships/image" Target="media/m_61138128fd225ead6ca0ef087f6e7a36_r.png"/><Relationship Id="rId97" Type="http://schemas.openxmlformats.org/officeDocument/2006/relationships/image" Target="media/m_129a06d76ef77fa5e681f3b4871bbb94_r.png"/><Relationship Id="rId348" Type="http://schemas.openxmlformats.org/officeDocument/2006/relationships/image" Target="media/m_d1caf0a3467cce33e2866ee8ba6d08e6_r.png"/><Relationship Id="rId61" Type="http://schemas.openxmlformats.org/officeDocument/2006/relationships/image" Target="media/m_00c0a8461869b9a764981b920c9e18a8_r.png"/><Relationship Id="rId242" Type="http://schemas.openxmlformats.org/officeDocument/2006/relationships/image" Target="media/m_f7c11d880dedc192d6f954f31541a1f6_r.png"/><Relationship Id="rId257" Type="http://schemas.openxmlformats.org/officeDocument/2006/relationships/image" Target="media/m_279bdb1cee4dea20955d79e73b4997e3_r.png"/><Relationship Id="rId107" Type="http://schemas.openxmlformats.org/officeDocument/2006/relationships/image" Target="media/m_1a1524b287012df9cfefc32684bfccf5_r.png"/><Relationship Id="rId287" Type="http://schemas.openxmlformats.org/officeDocument/2006/relationships/image" Target="media/m_54422f2c8d399f4fa510abf9b435f339_r.png"/><Relationship Id="rId13" Type="http://schemas.openxmlformats.org/officeDocument/2006/relationships/image" Target="media/m_0a64a9039acb76ca46ec214a02674879_r.png"/><Relationship Id="rId234" Type="http://schemas.openxmlformats.org/officeDocument/2006/relationships/image" Target="media/m_fde659522649318967b652e664571946_r.png"/><Relationship Id="rId350" Type="http://schemas.openxmlformats.org/officeDocument/2006/relationships/image" Target="media/m_7eab701828ef7a33a5e68b9160e581ba_r.png"/><Relationship Id="rId312" Type="http://schemas.openxmlformats.org/officeDocument/2006/relationships/image" Target="media/m_f8a36352cf17e677dd73265b7dac1385_r.png"/><Relationship Id="rId47" Type="http://schemas.openxmlformats.org/officeDocument/2006/relationships/image" Target="media/m_6454f257f7607a6b783505d9e5b6e3f7_r.png"/><Relationship Id="rId346" Type="http://schemas.openxmlformats.org/officeDocument/2006/relationships/image" Target="media/m_8d2384c39395204e6c1fb80df67a8907_r.png"/><Relationship Id="rId262" Type="http://schemas.openxmlformats.org/officeDocument/2006/relationships/image" Target="media/m_1ea3c37a72c2592f0b40db1fc915cf60_r.png"/><Relationship Id="rId81" Type="http://schemas.openxmlformats.org/officeDocument/2006/relationships/image" Target="media/m_a4f6f3f382c76d9bccc6010e77bb55a8_r.png"/><Relationship Id="rId9" Type="http://schemas.openxmlformats.org/officeDocument/2006/relationships/image" Target="media/m_a57f7ebafd2412ed5012b6fc473b37ce_r.png"/><Relationship Id="rId295" Type="http://schemas.openxmlformats.org/officeDocument/2006/relationships/image" Target="media/m_98e230977d614abfbaee9aff25b87f7e_r.png"/><Relationship Id="rId1" Type="http://schemas.openxmlformats.org/officeDocument/2006/relationships/numbering" Target="numbering.xml"/><Relationship Id="rId82" Type="http://schemas.openxmlformats.org/officeDocument/2006/relationships/image" Target="media/m_aa3a3f6d9088ad6239706410e244eea2_r.png"/><Relationship Id="rId249" Type="http://schemas.openxmlformats.org/officeDocument/2006/relationships/image" Target="media/m_3bf3be5faa9a73eee6557720000f8c5f_r.png"/><Relationship Id="rId139" Type="http://schemas.openxmlformats.org/officeDocument/2006/relationships/image" Target="media/m_67c3226046077d00d32a4618feb1e8cd_r.png"/><Relationship Id="rId311" Type="http://schemas.openxmlformats.org/officeDocument/2006/relationships/image" Target="media/m_afc89b679ed6cb1da92c1c7c33d8199b_r.png"/><Relationship Id="rId225" Type="http://schemas.openxmlformats.org/officeDocument/2006/relationships/image" Target="media/m_4ebec6b93cc8342463cfa95c9bea14bb_r.png"/><Relationship Id="rId335" Type="http://schemas.openxmlformats.org/officeDocument/2006/relationships/image" Target="media/m_9de3b45b7579b46e6a82a77d83478232_r.png"/><Relationship Id="rId176" Type="http://schemas.openxmlformats.org/officeDocument/2006/relationships/image" Target="media/m_93f12d9d8ac1253ef3ca03357e0ad678_r.png"/><Relationship Id="rId57" Type="http://schemas.openxmlformats.org/officeDocument/2006/relationships/image" Target="media/m_8369c142187798789bf78893242df3cc_r.png"/><Relationship Id="rId208" Type="http://schemas.openxmlformats.org/officeDocument/2006/relationships/image" Target="media/m_6e96bc66b2a02eb2a068d1b0fe348347_r.png"/><Relationship Id="rId43" Type="http://schemas.openxmlformats.org/officeDocument/2006/relationships/image" Target="media/m_b9ee7bf00554889ea76896e22949bdbf_r.png"/><Relationship Id="rId281" Type="http://schemas.openxmlformats.org/officeDocument/2006/relationships/image" Target="media/m_869bdb51f5d735192721326893e5f2b0_r.png"/><Relationship Id="rId30" Type="http://schemas.openxmlformats.org/officeDocument/2006/relationships/image" Target="media/m_690f95c18858fb187d630ff33dcb14a1_r.png"/><Relationship Id="rId274" Type="http://schemas.openxmlformats.org/officeDocument/2006/relationships/image" Target="media/m_dc53ce17c182535f4938065755d1e76a_r.png"/><Relationship Id="rId260" Type="http://schemas.openxmlformats.org/officeDocument/2006/relationships/image" Target="media/m_c42af0b8fb2acee3c43738c03085ae2f_r.png"/><Relationship Id="rId205" Type="http://schemas.openxmlformats.org/officeDocument/2006/relationships/image" Target="media/m_5c8ca56b6d4d5ee94a8d9dcb7a02bfd9_r.png"/><Relationship Id="rId186" Type="http://schemas.openxmlformats.org/officeDocument/2006/relationships/image" Target="media/m_8b3ea08c508e8e959bebd740dbc81e9c_r.png"/><Relationship Id="rId70" Type="http://schemas.openxmlformats.org/officeDocument/2006/relationships/image" Target="media/m_e328958702aaca892d2107c35f43bbc5_r.png"/><Relationship Id="rId321" Type="http://schemas.openxmlformats.org/officeDocument/2006/relationships/image" Target="media/m_3f4d40a0bbb42a11f880fc6955d0205c_r.png"/><Relationship Id="rId197" Type="http://schemas.openxmlformats.org/officeDocument/2006/relationships/image" Target="media/m_43a7bd7625bf18f55fa53964dc35a381_r.png"/><Relationship Id="rId351" Type="http://schemas.openxmlformats.org/officeDocument/2006/relationships/image" Target="media/m_f3487673ce55726708a5f1a36e0c0ea0_r.png"/><Relationship Id="rId72" Type="http://schemas.openxmlformats.org/officeDocument/2006/relationships/image" Target="media/m_4bc74a2f694eea83d3df2d019295429c_r.png"/><Relationship Id="rId230" Type="http://schemas.openxmlformats.org/officeDocument/2006/relationships/image" Target="media/m_0451a7e8b3eb4bfc6d53b72788f95aa9_r.png"/><Relationship Id="rId116" Type="http://schemas.openxmlformats.org/officeDocument/2006/relationships/image" Target="media/m_871e4496a75caefee4ac4ea8e885b38f_r.png"/><Relationship Id="rId39" Type="http://schemas.openxmlformats.org/officeDocument/2006/relationships/image" Target="media/m_557139264f4e80cc547a0d92e83a681a_r.png"/><Relationship Id="rId55" Type="http://schemas.openxmlformats.org/officeDocument/2006/relationships/image" Target="media/m_6c22db559d697ab119c6416b7a35ed90_r.png"/><Relationship Id="rId37" Type="http://schemas.openxmlformats.org/officeDocument/2006/relationships/image" Target="media/m_8f24604a99e9ccf6ef0c095826fd2256_r.png"/><Relationship Id="rId126" Type="http://schemas.openxmlformats.org/officeDocument/2006/relationships/image" Target="media/m_f507e6fd450871bb7f3e3b46ae4a65b0_r.png"/><Relationship Id="rId290" Type="http://schemas.openxmlformats.org/officeDocument/2006/relationships/image" Target="media/m_287d2f1a59cad9e5737f48e810b5f50e_r.png"/><Relationship Id="rId42" Type="http://schemas.openxmlformats.org/officeDocument/2006/relationships/image" Target="media/m_e938a7cd739cf600af76c32a02380a6e_r.png"/><Relationship Id="rId300" Type="http://schemas.openxmlformats.org/officeDocument/2006/relationships/image" Target="media/m_3e7f1a3ff81706ce3fe0a182e79ffdcc_r.png"/><Relationship Id="rId322" Type="http://schemas.openxmlformats.org/officeDocument/2006/relationships/image" Target="media/m_9e23bab153e80f894961ae9671f18d48_r.png"/><Relationship Id="rId285" Type="http://schemas.openxmlformats.org/officeDocument/2006/relationships/image" Target="media/m_edf2f29e31dcdf751fd62cfa5e680eb6_r.png"/><Relationship Id="rId344" Type="http://schemas.openxmlformats.org/officeDocument/2006/relationships/image" Target="media/m_a59a966634abee196ae35faa526af3be_r.png"/><Relationship Id="rId105" Type="http://schemas.openxmlformats.org/officeDocument/2006/relationships/image" Target="media/m_c5ca86a77cc177db42bf94ca91a3b85a_r.png"/><Relationship Id="rId158" Type="http://schemas.openxmlformats.org/officeDocument/2006/relationships/image" Target="media/m_5c31cf50c3a8d9fe453f5216bf8335e4_r.png"/><Relationship Id="rId123" Type="http://schemas.openxmlformats.org/officeDocument/2006/relationships/image" Target="media/m_a13d3ac531448ea9656044ecd52da0e0_r.png"/><Relationship Id="rId331" Type="http://schemas.openxmlformats.org/officeDocument/2006/relationships/image" Target="media/m_335e618d49f322cb2427ff3b630eda40_r.png"/><Relationship Id="rId166" Type="http://schemas.openxmlformats.org/officeDocument/2006/relationships/image" Target="media/m_b37cfa311db8a72ab4f0c58bdc6ca2fb_r.png"/><Relationship Id="rId108" Type="http://schemas.openxmlformats.org/officeDocument/2006/relationships/image" Target="media/m_d96607b2a8d63ca7d71e7cbffeee1eeb_r.png"/><Relationship Id="rId297" Type="http://schemas.openxmlformats.org/officeDocument/2006/relationships/image" Target="media/m_3a54526ed9e2395be1936de155ec8f66_r.png"/><Relationship Id="rId98" Type="http://schemas.openxmlformats.org/officeDocument/2006/relationships/image" Target="media/m_e3b41bcee0445a1b85dc2e2d69705a2b_r.png"/><Relationship Id="rId4" Type="http://schemas.openxmlformats.org/officeDocument/2006/relationships/styles" Target="styles.xml"/><Relationship Id="rId313" Type="http://schemas.openxmlformats.org/officeDocument/2006/relationships/image" Target="media/m_9e2653262709c7b11065425098d638d3_r.png"/><Relationship Id="rId76" Type="http://schemas.openxmlformats.org/officeDocument/2006/relationships/image" Target="media/m_1e12b9f46e3c4a4168e0c5760a24285e_r.png"/><Relationship Id="rId359" Type="http://schemas.openxmlformats.org/officeDocument/2006/relationships/image" Target="media/m_879992f6f3cfbae6628cd6e5fa8425ac_r.png"/><Relationship Id="rId299" Type="http://schemas.openxmlformats.org/officeDocument/2006/relationships/image" Target="media/m_7fe2f542488a4d8a974955b6fa89e8a6_r.png"/><Relationship Id="rId326" Type="http://schemas.openxmlformats.org/officeDocument/2006/relationships/image" Target="media/m_978e8c89d07646684c274f5f379089b5_r.png"/><Relationship Id="rId96" Type="http://schemas.openxmlformats.org/officeDocument/2006/relationships/image" Target="media/m_691ea892e847a4193cdb7f534951b651_r.png"/><Relationship Id="rId356" Type="http://schemas.openxmlformats.org/officeDocument/2006/relationships/image" Target="media/m_c9989e164ab1b0d084cd288d32daf4c1_r.png"/><Relationship Id="rId56" Type="http://schemas.openxmlformats.org/officeDocument/2006/relationships/image" Target="media/m_a8bf64c5b06cfa5ecb5edbce66adb705_r.png"/><Relationship Id="rId254" Type="http://schemas.openxmlformats.org/officeDocument/2006/relationships/image" Target="media/m_1779db77f0f2c04cd33c68c360b5d442_r.png"/><Relationship Id="rId79" Type="http://schemas.openxmlformats.org/officeDocument/2006/relationships/image" Target="media/m_ac6df261e992aa1c614f9ceb5ef5272e_r.png"/><Relationship Id="rId327" Type="http://schemas.openxmlformats.org/officeDocument/2006/relationships/image" Target="media/m_befd79dccaea13a660e2390cd39b2e2c_r.png"/><Relationship Id="rId220" Type="http://schemas.openxmlformats.org/officeDocument/2006/relationships/image" Target="media/m_402c4561b49f671b9b5ae46b25869fcf_r.png"/><Relationship Id="rId310" Type="http://schemas.openxmlformats.org/officeDocument/2006/relationships/image" Target="media/m_868093fabe296b121a810006d4290964_r.png"/><Relationship Id="rId89" Type="http://schemas.openxmlformats.org/officeDocument/2006/relationships/image" Target="media/m_80a2a913aff1b7c99311cc6f3e48d638_r.png"/><Relationship Id="rId34" Type="http://schemas.openxmlformats.org/officeDocument/2006/relationships/image" Target="media/m_8d38e506a66a7b02167455c03df7cd16_r.png"/><Relationship Id="rId198" Type="http://schemas.openxmlformats.org/officeDocument/2006/relationships/image" Target="media/m_01babbedfda20eadc2fbef6f194cb12e_r.png"/><Relationship Id="rId317" Type="http://schemas.openxmlformats.org/officeDocument/2006/relationships/image" Target="media/m_0469e501bfb0d7ddc2115cf4c74db8db_r.png"/><Relationship Id="rId272" Type="http://schemas.openxmlformats.org/officeDocument/2006/relationships/image" Target="media/m_81958ff7a0307ccf47b6ec3e620d470c_r.png"/><Relationship Id="rId265" Type="http://schemas.openxmlformats.org/officeDocument/2006/relationships/image" Target="media/m_0d5a9b4a2c87e3716861e235eccc2742_r.png"/><Relationship Id="rId319" Type="http://schemas.openxmlformats.org/officeDocument/2006/relationships/image" Target="media/m_9e07d54ce2d3bcc3262368271cebf5d6_r.png"/><Relationship Id="rId226" Type="http://schemas.openxmlformats.org/officeDocument/2006/relationships/image" Target="media/m_a1055d510f610116f2bfc14305bd8a40_r.png"/><Relationship Id="rId20" Type="http://schemas.openxmlformats.org/officeDocument/2006/relationships/image" Target="media/m_939fbe69ae237f56d9a0934d26d726de_r.png"/><Relationship Id="rId193" Type="http://schemas.openxmlformats.org/officeDocument/2006/relationships/image" Target="media/m_76215b967b362a2ba7268780f8022e7d_r.png"/><Relationship Id="rId194" Type="http://schemas.openxmlformats.org/officeDocument/2006/relationships/image" Target="media/m_eae43f3b108a9d2dc66207f820f40b7f_r.png"/><Relationship Id="rId301" Type="http://schemas.openxmlformats.org/officeDocument/2006/relationships/image" Target="media/m_b1a09fb651c42a60a1e61c5366803d76_r.png"/><Relationship Id="rId213" Type="http://schemas.openxmlformats.org/officeDocument/2006/relationships/image" Target="media/m_97771956c3b9138ed57d8ba9a0126389_r.png"/><Relationship Id="rId222" Type="http://schemas.openxmlformats.org/officeDocument/2006/relationships/image" Target="media/m_a0e45a23cc1ea995f5cdbba4e0197dc5_r.png"/><Relationship Id="rId131" Type="http://schemas.openxmlformats.org/officeDocument/2006/relationships/image" Target="media/m_8935db4e3135264846bd2368970e2c29_r.png"/><Relationship Id="rId303" Type="http://schemas.openxmlformats.org/officeDocument/2006/relationships/image" Target="media/m_e740549afdc80d031e2d48f95fd92130_r.png"/><Relationship Id="rId259" Type="http://schemas.openxmlformats.org/officeDocument/2006/relationships/image" Target="media/m_91bf58d6b0c678ae911f0f9c15d73428_r.png"/><Relationship Id="rId64" Type="http://schemas.openxmlformats.org/officeDocument/2006/relationships/image" Target="media/m_e8adcf22626474c0ec326430efb0061c_r.png"/><Relationship Id="rId275" Type="http://schemas.openxmlformats.org/officeDocument/2006/relationships/image" Target="media/m_28551a12f7ecea536e932fbaf920d446_r.png"/><Relationship Id="rId189" Type="http://schemas.openxmlformats.org/officeDocument/2006/relationships/image" Target="media/m_67d9a857372d7c87e7b480e561f7642e_r.png"/><Relationship Id="rId216" Type="http://schemas.openxmlformats.org/officeDocument/2006/relationships/image" Target="media/m_e9ca6484db89cdfa5fd45815ed12d6db_r.png"/><Relationship Id="rId68" Type="http://schemas.openxmlformats.org/officeDocument/2006/relationships/image" Target="media/m_c9e71823d04340f07559a166b6f7a35e_r.png"/><Relationship Id="rId342" Type="http://schemas.openxmlformats.org/officeDocument/2006/relationships/image" Target="media/m_67df2303263a56240604d87a1d0d865a_r.png"/><Relationship Id="rId199" Type="http://schemas.openxmlformats.org/officeDocument/2006/relationships/image" Target="media/m_d754093087517fe966e45ec1e3534812_r.pn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04.0018</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2021-06-10T07:40:55Z</dcterms:created>
  <dcterms:modified xsi:type="dcterms:W3CDTF">2021-06-10T07:40:55Z</dcterms:modified>
  <dc:title>门店管理平台</dc:title>
  <dc:creator>Unknown</dc:creator>
  <dc:description>&lt;p&gt;ISCS Platform&lt;/p&gt;</dc:description>
  <dc:language>zh</dc:language>
</cp:coreProperties>
</file>